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9" w:rsidRPr="00E16FE1" w:rsidRDefault="000A1A09" w:rsidP="000A1A09">
      <w:pPr>
        <w:spacing w:after="0" w:line="240" w:lineRule="auto"/>
        <w:jc w:val="center"/>
        <w:rPr>
          <w:rFonts w:ascii="Palatino Linotype" w:hAnsi="Palatino Linotype"/>
          <w:sz w:val="24"/>
          <w:szCs w:val="24"/>
          <w:u w:val="single"/>
        </w:rPr>
      </w:pPr>
      <w:r w:rsidRPr="00E16FE1">
        <w:rPr>
          <w:rFonts w:ascii="Palatino Linotype" w:hAnsi="Palatino Linotype"/>
          <w:b/>
          <w:sz w:val="24"/>
          <w:szCs w:val="24"/>
          <w:u w:val="single"/>
        </w:rPr>
        <w:t>KURUKSHETRA UNIVERSITY KURUKSHETRA</w:t>
      </w:r>
    </w:p>
    <w:p w:rsidR="000A1A09" w:rsidRPr="00E16FE1" w:rsidRDefault="000A1A09" w:rsidP="000A1A09">
      <w:pPr>
        <w:spacing w:after="0" w:line="240" w:lineRule="auto"/>
        <w:jc w:val="center"/>
        <w:rPr>
          <w:rFonts w:ascii="Palatino Linotype" w:hAnsi="Palatino Linotype"/>
          <w:szCs w:val="24"/>
        </w:rPr>
      </w:pPr>
      <w:r w:rsidRPr="00E16FE1">
        <w:rPr>
          <w:rFonts w:ascii="Palatino Linotype" w:hAnsi="Palatino Linotype"/>
          <w:szCs w:val="24"/>
        </w:rPr>
        <w:t>(Established by the State Legislature Act XII of 1956)</w:t>
      </w:r>
    </w:p>
    <w:p w:rsidR="000A1A09" w:rsidRDefault="000A1A09" w:rsidP="000A1A09">
      <w:pPr>
        <w:spacing w:after="120" w:line="240" w:lineRule="auto"/>
        <w:jc w:val="center"/>
        <w:rPr>
          <w:rFonts w:ascii="Palatino Linotype" w:hAnsi="Palatino Linotype"/>
          <w:szCs w:val="24"/>
        </w:rPr>
      </w:pPr>
      <w:r w:rsidRPr="00E16FE1">
        <w:rPr>
          <w:rFonts w:ascii="Palatino Linotype" w:hAnsi="Palatino Linotype"/>
          <w:szCs w:val="24"/>
        </w:rPr>
        <w:t>(“A” Grade, NAAC Accredited)</w:t>
      </w:r>
    </w:p>
    <w:p w:rsidR="000A1A09" w:rsidRPr="002A61E8" w:rsidRDefault="000A1A09" w:rsidP="002A61E8">
      <w:pPr>
        <w:spacing w:after="120" w:line="240" w:lineRule="auto"/>
        <w:jc w:val="right"/>
        <w:rPr>
          <w:rFonts w:ascii="Palatino Linotype" w:hAnsi="Palatino Linotype"/>
          <w:b/>
          <w:szCs w:val="24"/>
        </w:rPr>
      </w:pPr>
    </w:p>
    <w:p w:rsidR="000A1A09" w:rsidRPr="002A61E8" w:rsidRDefault="000A1A09" w:rsidP="000A1A09">
      <w:pPr>
        <w:spacing w:after="120" w:line="240" w:lineRule="auto"/>
        <w:ind w:firstLine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53439A">
        <w:rPr>
          <w:rFonts w:ascii="Palatino Linotype" w:hAnsi="Palatino Linotype"/>
          <w:sz w:val="24"/>
          <w:szCs w:val="24"/>
        </w:rPr>
        <w:t>Fee Structure for the Ph.D. course</w:t>
      </w:r>
      <w:r w:rsidR="00480E8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201</w:t>
      </w:r>
      <w:r w:rsidR="00480E82">
        <w:rPr>
          <w:rFonts w:ascii="Palatino Linotype" w:hAnsi="Palatino Linotype"/>
          <w:sz w:val="24"/>
          <w:szCs w:val="24"/>
        </w:rPr>
        <w:t xml:space="preserve">4-15 </w:t>
      </w:r>
      <w:r w:rsidR="00480E82" w:rsidRPr="002A61E8">
        <w:rPr>
          <w:rFonts w:ascii="Palatino Linotype" w:hAnsi="Palatino Linotype"/>
          <w:sz w:val="24"/>
          <w:szCs w:val="24"/>
          <w:u w:val="single"/>
        </w:rPr>
        <w:t xml:space="preserve">(except </w:t>
      </w:r>
      <w:r w:rsidR="001D6917">
        <w:rPr>
          <w:rFonts w:ascii="Palatino Linotype" w:hAnsi="Palatino Linotype"/>
          <w:sz w:val="24"/>
          <w:szCs w:val="24"/>
          <w:u w:val="single"/>
        </w:rPr>
        <w:t xml:space="preserve">for </w:t>
      </w:r>
      <w:r w:rsidR="00480E82" w:rsidRPr="002A61E8">
        <w:rPr>
          <w:rFonts w:ascii="Palatino Linotype" w:hAnsi="Palatino Linotype"/>
          <w:sz w:val="24"/>
          <w:szCs w:val="24"/>
          <w:u w:val="single"/>
        </w:rPr>
        <w:t>Pharmacy)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8"/>
        <w:gridCol w:w="2786"/>
      </w:tblGrid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) Enrolment Fee  </w:t>
            </w: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>(To be given at the time of Admission)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Rs. 1000/-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ii) Migration Fee (If already not registered)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>(To be given at the time of Admission)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Rs. 1000/-</w:t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iii) Fees for Course Work 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 xml:space="preserve">(To be given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before </w:t>
            </w: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>the date of the commencement of the Course Work.  A sum of Rs. 1000/- shall be charged as late fee for every delay of 15 days).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Rs. 5000/-</w:t>
            </w:r>
            <w:r w:rsidRPr="0053439A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sz w:val="24"/>
                <w:szCs w:val="24"/>
              </w:rPr>
              <w:t>iv) (</w:t>
            </w:r>
            <w:proofErr w:type="gramStart"/>
            <w:r w:rsidRPr="0053439A">
              <w:rPr>
                <w:rFonts w:ascii="Palatino Linotype" w:hAnsi="Palatino Linotype"/>
                <w:sz w:val="24"/>
                <w:szCs w:val="24"/>
              </w:rPr>
              <w:t>a</w:t>
            </w:r>
            <w:proofErr w:type="gram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) Annual Fee for Research </w:t>
            </w: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Programme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 for subjects not involving the use of Lab/ Equipment, etc. 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iv) (</w:t>
            </w:r>
            <w:proofErr w:type="gramStart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b</w:t>
            </w:r>
            <w:proofErr w:type="gramEnd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)  Annual </w:t>
            </w: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Fee for Research </w:t>
            </w: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Programme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 for subjects involving use of Laboratory/ Chemicals/ Computers/ Equipments for Science &amp; </w:t>
            </w:r>
            <w:proofErr w:type="spellStart"/>
            <w:r w:rsidRPr="0053439A">
              <w:rPr>
                <w:rFonts w:ascii="Palatino Linotype" w:hAnsi="Palatino Linotype"/>
                <w:sz w:val="24"/>
                <w:szCs w:val="24"/>
              </w:rPr>
              <w:t>Engg</w:t>
            </w:r>
            <w:proofErr w:type="spellEnd"/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. Streams, etc.             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sz w:val="24"/>
                <w:szCs w:val="24"/>
              </w:rPr>
              <w:t xml:space="preserve">(To be given within One Month from the date of the P.G. Board of Studies in which the case is recommended for Ph.D. registration) </w:t>
            </w:r>
            <w:r w:rsidRPr="0053439A">
              <w:rPr>
                <w:rFonts w:ascii="Palatino Linotype" w:hAnsi="Palatino Linotype"/>
                <w:sz w:val="24"/>
                <w:szCs w:val="24"/>
              </w:rPr>
              <w:t xml:space="preserve">              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Rs. 1500/- Per Annum </w:t>
            </w: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Rs. 6000/- Per Annum </w:t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v) Evaluation Fees</w:t>
            </w:r>
          </w:p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(At the time of submission of Ph.D. Thesis)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Rs. 5000/-</w:t>
            </w:r>
          </w:p>
        </w:tc>
      </w:tr>
      <w:tr w:rsidR="000A1A09" w:rsidRPr="0053439A" w:rsidTr="00DD7B9E">
        <w:tc>
          <w:tcPr>
            <w:tcW w:w="6138" w:type="dxa"/>
          </w:tcPr>
          <w:p w:rsidR="000A1A09" w:rsidRPr="0053439A" w:rsidRDefault="000A1A09" w:rsidP="000A1A09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vi) Late fee for delayed payment of annual fee</w:t>
            </w:r>
          </w:p>
          <w:p w:rsidR="000A1A09" w:rsidRPr="0053439A" w:rsidRDefault="000A1A09" w:rsidP="000A1A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proofErr w:type="spellStart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Upto</w:t>
            </w:r>
            <w:proofErr w:type="spellEnd"/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Six Months</w:t>
            </w:r>
          </w:p>
          <w:p w:rsidR="000A1A09" w:rsidRPr="0053439A" w:rsidRDefault="000A1A09" w:rsidP="000A1A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Beyond Six Months</w:t>
            </w:r>
          </w:p>
        </w:tc>
        <w:tc>
          <w:tcPr>
            <w:tcW w:w="2786" w:type="dxa"/>
          </w:tcPr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Rs. 100/- per month</w:t>
            </w:r>
          </w:p>
          <w:p w:rsidR="000A1A09" w:rsidRPr="0053439A" w:rsidRDefault="000A1A09" w:rsidP="000A1A09">
            <w:pPr>
              <w:spacing w:after="0" w:line="240" w:lineRule="auto"/>
              <w:ind w:right="-108" w:hanging="18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53439A">
              <w:rPr>
                <w:rFonts w:ascii="Palatino Linotype" w:hAnsi="Palatino Linotype"/>
                <w:color w:val="000000"/>
                <w:sz w:val="24"/>
                <w:szCs w:val="24"/>
              </w:rPr>
              <w:t>Rs. 200/- per month</w:t>
            </w:r>
          </w:p>
        </w:tc>
      </w:tr>
    </w:tbl>
    <w:p w:rsidR="000A1A09" w:rsidRPr="0053439A" w:rsidRDefault="000A1A09" w:rsidP="000A1A0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A1A09" w:rsidRDefault="000A1A09" w:rsidP="000A1A0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A1A09" w:rsidRPr="0053439A" w:rsidRDefault="000A1A09" w:rsidP="000A1A0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A1A09" w:rsidRDefault="000A1A09" w:rsidP="000A1A0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 w:rsidRPr="0053439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6047C4">
        <w:rPr>
          <w:rFonts w:ascii="Palatino Linotype" w:hAnsi="Palatino Linotype"/>
          <w:b/>
          <w:sz w:val="24"/>
          <w:szCs w:val="24"/>
        </w:rPr>
        <w:t>Deputy Registrar</w:t>
      </w:r>
      <w:r>
        <w:rPr>
          <w:rFonts w:ascii="Palatino Linotype" w:hAnsi="Palatino Linotype"/>
          <w:b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b/>
          <w:sz w:val="24"/>
          <w:szCs w:val="24"/>
        </w:rPr>
        <w:t>Regn</w:t>
      </w:r>
      <w:proofErr w:type="spellEnd"/>
      <w:r>
        <w:rPr>
          <w:rFonts w:ascii="Palatino Linotype" w:hAnsi="Palatino Linotype"/>
          <w:b/>
          <w:sz w:val="24"/>
          <w:szCs w:val="24"/>
        </w:rPr>
        <w:t>.)</w:t>
      </w:r>
    </w:p>
    <w:p w:rsidR="000A1A09" w:rsidRPr="0053439A" w:rsidRDefault="000A1A09" w:rsidP="000A1A0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proofErr w:type="gramStart"/>
      <w:r>
        <w:rPr>
          <w:rFonts w:ascii="Palatino Linotype" w:hAnsi="Palatino Linotype"/>
          <w:b/>
          <w:sz w:val="24"/>
          <w:szCs w:val="24"/>
        </w:rPr>
        <w:t>for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Registrar</w:t>
      </w:r>
    </w:p>
    <w:p w:rsidR="000A1A09" w:rsidRPr="0053439A" w:rsidRDefault="000A1A09" w:rsidP="000A1A09">
      <w:pPr>
        <w:spacing w:after="0" w:line="240" w:lineRule="auto"/>
        <w:ind w:left="1440" w:hanging="1440"/>
        <w:jc w:val="both"/>
        <w:rPr>
          <w:rFonts w:ascii="Palatino Linotype" w:hAnsi="Palatino Linotype"/>
          <w:b/>
          <w:sz w:val="24"/>
          <w:szCs w:val="24"/>
        </w:rPr>
      </w:pPr>
      <w:r w:rsidRPr="0053439A">
        <w:rPr>
          <w:rFonts w:ascii="Palatino Linotype" w:hAnsi="Palatino Linotype"/>
          <w:sz w:val="24"/>
          <w:szCs w:val="24"/>
        </w:rPr>
        <w:t xml:space="preserve"> </w:t>
      </w:r>
      <w:r w:rsidRPr="0053439A">
        <w:rPr>
          <w:rFonts w:ascii="Palatino Linotype" w:hAnsi="Palatino Linotype"/>
          <w:sz w:val="24"/>
          <w:szCs w:val="24"/>
        </w:rPr>
        <w:tab/>
      </w:r>
    </w:p>
    <w:p w:rsidR="000A1A09" w:rsidRPr="0053439A" w:rsidRDefault="000A1A09" w:rsidP="000A1A09">
      <w:pPr>
        <w:spacing w:after="0" w:line="240" w:lineRule="auto"/>
        <w:jc w:val="right"/>
        <w:rPr>
          <w:rFonts w:ascii="Palatino Linotype" w:hAnsi="Palatino Linotype"/>
          <w:b/>
          <w:sz w:val="24"/>
          <w:szCs w:val="24"/>
        </w:rPr>
      </w:pPr>
      <w:r w:rsidRPr="0053439A">
        <w:rPr>
          <w:rFonts w:ascii="Palatino Linotype" w:hAnsi="Palatino Linotype"/>
          <w:b/>
          <w:sz w:val="24"/>
          <w:szCs w:val="24"/>
        </w:rPr>
        <w:tab/>
      </w:r>
      <w:r w:rsidRPr="0053439A">
        <w:rPr>
          <w:rFonts w:ascii="Palatino Linotype" w:hAnsi="Palatino Linotype"/>
          <w:b/>
          <w:sz w:val="24"/>
          <w:szCs w:val="24"/>
        </w:rPr>
        <w:tab/>
      </w:r>
      <w:r w:rsidRPr="0053439A">
        <w:rPr>
          <w:rFonts w:ascii="Palatino Linotype" w:hAnsi="Palatino Linotype"/>
          <w:b/>
          <w:sz w:val="24"/>
          <w:szCs w:val="24"/>
        </w:rPr>
        <w:tab/>
      </w:r>
      <w:r w:rsidRPr="0053439A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Pr="0053439A">
        <w:rPr>
          <w:rFonts w:ascii="Palatino Linotype" w:hAnsi="Palatino Linotype"/>
          <w:b/>
          <w:sz w:val="24"/>
          <w:szCs w:val="24"/>
        </w:rPr>
        <w:tab/>
      </w:r>
    </w:p>
    <w:p w:rsidR="000A1A09" w:rsidRPr="0053439A" w:rsidRDefault="000A1A09" w:rsidP="000A1A09">
      <w:pPr>
        <w:spacing w:after="0" w:line="240" w:lineRule="auto"/>
        <w:ind w:left="1440" w:hanging="1440"/>
        <w:jc w:val="both"/>
        <w:rPr>
          <w:rFonts w:ascii="Palatino Linotype" w:hAnsi="Palatino Linotype"/>
          <w:b/>
          <w:sz w:val="24"/>
          <w:szCs w:val="24"/>
        </w:rPr>
      </w:pPr>
    </w:p>
    <w:p w:rsidR="00A45EF6" w:rsidRDefault="00A45EF6" w:rsidP="000A1A09">
      <w:pPr>
        <w:spacing w:line="240" w:lineRule="auto"/>
      </w:pPr>
    </w:p>
    <w:sectPr w:rsidR="00A45EF6" w:rsidSect="00C166EE">
      <w:pgSz w:w="12240" w:h="20160" w:code="5"/>
      <w:pgMar w:top="907" w:right="1440" w:bottom="36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D2C"/>
    <w:multiLevelType w:val="hybridMultilevel"/>
    <w:tmpl w:val="2F6C9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1A09"/>
    <w:rsid w:val="000A1A09"/>
    <w:rsid w:val="0016621B"/>
    <w:rsid w:val="001D6917"/>
    <w:rsid w:val="002A61E8"/>
    <w:rsid w:val="002B4A73"/>
    <w:rsid w:val="00327CF0"/>
    <w:rsid w:val="00421246"/>
    <w:rsid w:val="00480E82"/>
    <w:rsid w:val="0054790C"/>
    <w:rsid w:val="00A4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71DB-9B5E-48FF-8DF5-693B34ED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7</cp:revision>
  <dcterms:created xsi:type="dcterms:W3CDTF">2013-12-05T19:22:00Z</dcterms:created>
  <dcterms:modified xsi:type="dcterms:W3CDTF">2014-09-22T06:19:00Z</dcterms:modified>
</cp:coreProperties>
</file>