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76" w:rsidRPr="00666411" w:rsidRDefault="001A5C76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C76" w:rsidRPr="00C203BB" w:rsidRDefault="00291FA5" w:rsidP="002A2B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03BB">
        <w:rPr>
          <w:rFonts w:ascii="Times New Roman" w:hAnsi="Times New Roman" w:cs="Times New Roman"/>
          <w:b/>
          <w:sz w:val="40"/>
          <w:szCs w:val="40"/>
        </w:rPr>
        <w:t>KURUKSHETRA UNIVERSITY, KURUKSHETRA</w:t>
      </w:r>
    </w:p>
    <w:p w:rsidR="001A5C76" w:rsidRPr="00666411" w:rsidRDefault="001A5C76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C76" w:rsidRPr="00666411" w:rsidRDefault="001A5C76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C76" w:rsidRDefault="001A5C76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BB" w:rsidRDefault="00C203BB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BB" w:rsidRPr="00666411" w:rsidRDefault="00C203BB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FA5" w:rsidRPr="00C203BB" w:rsidRDefault="00291FA5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3BB">
        <w:rPr>
          <w:rFonts w:ascii="Times New Roman" w:hAnsi="Times New Roman" w:cs="Times New Roman"/>
          <w:b/>
          <w:sz w:val="36"/>
          <w:szCs w:val="36"/>
        </w:rPr>
        <w:t>Scheme</w:t>
      </w:r>
    </w:p>
    <w:p w:rsidR="00291FA5" w:rsidRPr="00C203BB" w:rsidRDefault="00291FA5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3BB">
        <w:rPr>
          <w:rFonts w:ascii="Times New Roman" w:hAnsi="Times New Roman" w:cs="Times New Roman"/>
          <w:b/>
          <w:sz w:val="36"/>
          <w:szCs w:val="36"/>
        </w:rPr>
        <w:t>&amp;</w:t>
      </w:r>
    </w:p>
    <w:p w:rsidR="001A5C76" w:rsidRPr="00C203BB" w:rsidRDefault="001A5C76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3BB">
        <w:rPr>
          <w:rFonts w:ascii="Times New Roman" w:hAnsi="Times New Roman" w:cs="Times New Roman"/>
          <w:b/>
          <w:sz w:val="36"/>
          <w:szCs w:val="36"/>
        </w:rPr>
        <w:t>Syllabus</w:t>
      </w:r>
    </w:p>
    <w:p w:rsidR="001A5C76" w:rsidRPr="00C203BB" w:rsidRDefault="001A5C76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203BB">
        <w:rPr>
          <w:rFonts w:ascii="Times New Roman" w:hAnsi="Times New Roman" w:cs="Times New Roman"/>
          <w:b/>
          <w:sz w:val="36"/>
          <w:szCs w:val="36"/>
        </w:rPr>
        <w:t>for</w:t>
      </w:r>
      <w:proofErr w:type="gramEnd"/>
    </w:p>
    <w:p w:rsidR="001A5C76" w:rsidRPr="00C203BB" w:rsidRDefault="001A5C76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6382" w:rsidRPr="00C203BB" w:rsidRDefault="002A2B05" w:rsidP="002A2B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203BB">
        <w:rPr>
          <w:rFonts w:ascii="Times New Roman" w:hAnsi="Times New Roman" w:cs="Times New Roman"/>
          <w:b/>
          <w:sz w:val="36"/>
          <w:szCs w:val="36"/>
        </w:rPr>
        <w:t>M.Tech</w:t>
      </w:r>
      <w:proofErr w:type="spellEnd"/>
      <w:r w:rsidRPr="00C203BB">
        <w:rPr>
          <w:rFonts w:ascii="Times New Roman" w:hAnsi="Times New Roman" w:cs="Times New Roman"/>
          <w:b/>
          <w:sz w:val="36"/>
          <w:szCs w:val="36"/>
        </w:rPr>
        <w:t xml:space="preserve"> (Food Technology)</w:t>
      </w:r>
    </w:p>
    <w:p w:rsidR="00291FA5" w:rsidRPr="00666411" w:rsidRDefault="00291FA5" w:rsidP="00291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3BB">
        <w:rPr>
          <w:rFonts w:ascii="Times New Roman" w:hAnsi="Times New Roman" w:cs="Times New Roman"/>
          <w:b/>
          <w:sz w:val="36"/>
          <w:szCs w:val="36"/>
        </w:rPr>
        <w:t>w.e.f</w:t>
      </w:r>
      <w:proofErr w:type="spellEnd"/>
      <w:r w:rsidRPr="00C203BB">
        <w:rPr>
          <w:rFonts w:ascii="Times New Roman" w:hAnsi="Times New Roman" w:cs="Times New Roman"/>
          <w:b/>
          <w:sz w:val="36"/>
          <w:szCs w:val="36"/>
        </w:rPr>
        <w:t xml:space="preserve">  session   2014-2015</w:t>
      </w:r>
    </w:p>
    <w:p w:rsidR="00D955CA" w:rsidRPr="00666411" w:rsidRDefault="00D955CA" w:rsidP="002A2B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5CA" w:rsidRPr="00666411" w:rsidRDefault="00D955CA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D955CA" w:rsidRPr="00666411" w:rsidRDefault="00D955CA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1A5C76" w:rsidRPr="00666411" w:rsidRDefault="001A5C76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1A5C76" w:rsidRPr="00666411" w:rsidRDefault="001A5C76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1A5C76" w:rsidRPr="00666411" w:rsidRDefault="001A5C76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1A5C76" w:rsidRPr="00666411" w:rsidRDefault="001A5C76" w:rsidP="00D955CA">
      <w:pPr>
        <w:rPr>
          <w:rFonts w:ascii="Times New Roman" w:hAnsi="Times New Roman" w:cs="Times New Roman"/>
          <w:b/>
          <w:sz w:val="28"/>
          <w:szCs w:val="28"/>
        </w:rPr>
      </w:pPr>
    </w:p>
    <w:p w:rsidR="0015308B" w:rsidRPr="00666411" w:rsidRDefault="0015308B" w:rsidP="00153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11">
        <w:rPr>
          <w:rFonts w:ascii="Times New Roman" w:hAnsi="Times New Roman" w:cs="Times New Roman"/>
          <w:b/>
          <w:sz w:val="28"/>
          <w:szCs w:val="28"/>
        </w:rPr>
        <w:lastRenderedPageBreak/>
        <w:t>KURUKSHETRA UNIVERSITY, KURUKSHETRA</w:t>
      </w:r>
    </w:p>
    <w:p w:rsidR="0015308B" w:rsidRPr="00666411" w:rsidRDefault="00465956" w:rsidP="00B074E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Scheme of Examination</w:t>
      </w:r>
    </w:p>
    <w:p w:rsidR="0015308B" w:rsidRPr="00666411" w:rsidRDefault="0015308B" w:rsidP="00B074E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sz w:val="28"/>
          <w:szCs w:val="28"/>
        </w:rPr>
        <w:t>M.Tech</w:t>
      </w:r>
      <w:proofErr w:type="spellEnd"/>
      <w:r w:rsidRPr="00666411">
        <w:rPr>
          <w:rFonts w:ascii="Times New Roman" w:hAnsi="Times New Roman" w:cs="Times New Roman"/>
          <w:b/>
          <w:sz w:val="28"/>
          <w:szCs w:val="28"/>
        </w:rPr>
        <w:t xml:space="preserve"> (Food Technology)</w:t>
      </w:r>
    </w:p>
    <w:p w:rsidR="0015308B" w:rsidRPr="00666411" w:rsidRDefault="0015308B" w:rsidP="00B074E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sz w:val="28"/>
          <w:szCs w:val="28"/>
        </w:rPr>
        <w:t>w.e.f</w:t>
      </w:r>
      <w:proofErr w:type="spellEnd"/>
      <w:r w:rsidRPr="00666411">
        <w:rPr>
          <w:rFonts w:ascii="Times New Roman" w:hAnsi="Times New Roman" w:cs="Times New Roman"/>
          <w:b/>
          <w:sz w:val="28"/>
          <w:szCs w:val="28"/>
        </w:rPr>
        <w:t xml:space="preserve">  session   2014-2015</w:t>
      </w:r>
    </w:p>
    <w:p w:rsidR="00742877" w:rsidRPr="00526169" w:rsidRDefault="00742877" w:rsidP="00526169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169">
        <w:rPr>
          <w:rFonts w:ascii="Times New Roman" w:hAnsi="Times New Roman" w:cs="Times New Roman"/>
          <w:b/>
          <w:sz w:val="24"/>
          <w:szCs w:val="24"/>
        </w:rPr>
        <w:t>Semester-</w:t>
      </w:r>
      <w:r w:rsidR="00D0610D" w:rsidRPr="00526169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tbl>
      <w:tblPr>
        <w:tblStyle w:val="TableGrid"/>
        <w:tblW w:w="9738" w:type="dxa"/>
        <w:tblLayout w:type="fixed"/>
        <w:tblLook w:val="04A0"/>
      </w:tblPr>
      <w:tblGrid>
        <w:gridCol w:w="1164"/>
        <w:gridCol w:w="3984"/>
        <w:gridCol w:w="1225"/>
        <w:gridCol w:w="1074"/>
        <w:gridCol w:w="982"/>
        <w:gridCol w:w="1309"/>
      </w:tblGrid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Sub Code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External Marks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Internal Marks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309" w:type="dxa"/>
          </w:tcPr>
          <w:p w:rsidR="003E5FC4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MFT-101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  <w:proofErr w:type="spellStart"/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Rheology</w:t>
            </w:r>
            <w:proofErr w:type="spellEnd"/>
            <w:r w:rsidRPr="00C203BB">
              <w:rPr>
                <w:rFonts w:ascii="Times New Roman" w:hAnsi="Times New Roman" w:cs="Times New Roman"/>
                <w:sz w:val="24"/>
                <w:szCs w:val="24"/>
              </w:rPr>
              <w:t xml:space="preserve"> and Microstructure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MFT-102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EF">
              <w:rPr>
                <w:rFonts w:ascii="Times New Roman" w:hAnsi="Times New Roman" w:cs="Times New Roman"/>
                <w:sz w:val="24"/>
                <w:szCs w:val="24"/>
              </w:rPr>
              <w:t>Flavo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074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B074EF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</w:t>
            </w:r>
            <w:r w:rsidR="00D33E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MFT-103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Advances in Food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465956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MFT-104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Experimental Design and Statistics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465956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465956" w:rsidRPr="00C203BB" w:rsidTr="00D93717">
        <w:tc>
          <w:tcPr>
            <w:tcW w:w="116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MFT-105</w:t>
            </w:r>
          </w:p>
        </w:tc>
        <w:tc>
          <w:tcPr>
            <w:tcW w:w="3984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Lab-I</w:t>
            </w:r>
          </w:p>
        </w:tc>
        <w:tc>
          <w:tcPr>
            <w:tcW w:w="1225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465956" w:rsidRPr="00C203BB" w:rsidRDefault="00465956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465956" w:rsidRPr="00C203BB" w:rsidRDefault="00465956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9" w:type="dxa"/>
          </w:tcPr>
          <w:p w:rsidR="00465956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</w:tbl>
    <w:p w:rsidR="00742877" w:rsidRPr="00C203BB" w:rsidRDefault="00742877" w:rsidP="002A2B05">
      <w:pPr>
        <w:rPr>
          <w:rFonts w:ascii="Times New Roman" w:hAnsi="Times New Roman" w:cs="Times New Roman"/>
          <w:b/>
          <w:sz w:val="24"/>
          <w:szCs w:val="24"/>
        </w:rPr>
      </w:pPr>
    </w:p>
    <w:p w:rsidR="00742877" w:rsidRPr="00C203BB" w:rsidRDefault="00DE122C" w:rsidP="005261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3BB">
        <w:rPr>
          <w:rFonts w:ascii="Times New Roman" w:hAnsi="Times New Roman" w:cs="Times New Roman"/>
          <w:b/>
          <w:sz w:val="24"/>
          <w:szCs w:val="24"/>
        </w:rPr>
        <w:t>Semester-</w:t>
      </w:r>
      <w:r w:rsidR="00085EAD" w:rsidRPr="00C203BB">
        <w:rPr>
          <w:rFonts w:ascii="Times New Roman" w:hAnsi="Times New Roman" w:cs="Times New Roman"/>
          <w:b/>
          <w:sz w:val="24"/>
          <w:szCs w:val="24"/>
        </w:rPr>
        <w:t xml:space="preserve">I1 </w:t>
      </w:r>
    </w:p>
    <w:tbl>
      <w:tblPr>
        <w:tblStyle w:val="TableGrid"/>
        <w:tblW w:w="9726" w:type="dxa"/>
        <w:tblLayout w:type="fixed"/>
        <w:tblLook w:val="04A0"/>
      </w:tblPr>
      <w:tblGrid>
        <w:gridCol w:w="1188"/>
        <w:gridCol w:w="3960"/>
        <w:gridCol w:w="1110"/>
        <w:gridCol w:w="1056"/>
        <w:gridCol w:w="1206"/>
        <w:gridCol w:w="1206"/>
      </w:tblGrid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Sub Code</w:t>
            </w:r>
          </w:p>
        </w:tc>
        <w:tc>
          <w:tcPr>
            <w:tcW w:w="396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Subject Title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External Marks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Internal Marks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MFT-201</w:t>
            </w:r>
          </w:p>
        </w:tc>
        <w:tc>
          <w:tcPr>
            <w:tcW w:w="3960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Novel Food Packaging Techniques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</w:tcPr>
          <w:p w:rsidR="00D33E24" w:rsidRPr="00C203BB" w:rsidRDefault="00D33E24" w:rsidP="00D33E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MFT-202</w:t>
            </w:r>
          </w:p>
        </w:tc>
        <w:tc>
          <w:tcPr>
            <w:tcW w:w="3960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Advances in Food Engineering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</w:tcPr>
          <w:p w:rsidR="00D33E24" w:rsidRPr="00C203BB" w:rsidRDefault="00D33E24" w:rsidP="00D33E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MFT-203</w:t>
            </w:r>
          </w:p>
        </w:tc>
        <w:tc>
          <w:tcPr>
            <w:tcW w:w="3960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plications of Biotechnological T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 xml:space="preserve">ools in Food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</w:tcPr>
          <w:p w:rsidR="00D33E24" w:rsidRPr="00C203BB" w:rsidRDefault="00D33E24" w:rsidP="00D33E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MFT-204</w:t>
            </w:r>
          </w:p>
        </w:tc>
        <w:tc>
          <w:tcPr>
            <w:tcW w:w="3960" w:type="dxa"/>
          </w:tcPr>
          <w:p w:rsidR="00D33E24" w:rsidRPr="00C203BB" w:rsidRDefault="00D33E24" w:rsidP="000722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Q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uality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Assurance &amp; M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</w:tcPr>
          <w:p w:rsidR="00D33E24" w:rsidRPr="00C203BB" w:rsidRDefault="00D33E24" w:rsidP="00D33E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  <w:tr w:rsidR="00D33E24" w:rsidRPr="00C203BB" w:rsidTr="00D33E24">
        <w:trPr>
          <w:trHeight w:val="401"/>
        </w:trPr>
        <w:tc>
          <w:tcPr>
            <w:tcW w:w="1188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MFT-205</w:t>
            </w:r>
          </w:p>
        </w:tc>
        <w:tc>
          <w:tcPr>
            <w:tcW w:w="3960" w:type="dxa"/>
          </w:tcPr>
          <w:p w:rsidR="00D33E24" w:rsidRPr="00C203BB" w:rsidRDefault="00D33E24" w:rsidP="00B074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Lab-II</w:t>
            </w:r>
          </w:p>
        </w:tc>
        <w:tc>
          <w:tcPr>
            <w:tcW w:w="1110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D33E24" w:rsidRPr="00C203BB" w:rsidRDefault="00D33E24" w:rsidP="00B074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3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</w:tcPr>
          <w:p w:rsidR="00D33E24" w:rsidRPr="00C203BB" w:rsidRDefault="00D33E24" w:rsidP="00D33E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3hrs</w:t>
            </w:r>
          </w:p>
        </w:tc>
      </w:tr>
    </w:tbl>
    <w:p w:rsidR="00526169" w:rsidRDefault="00526169" w:rsidP="005261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9BB" w:rsidRDefault="008059BB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Pr="00666411" w:rsidRDefault="00253B89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59BB" w:rsidRPr="00666411" w:rsidRDefault="008059BB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78D7" w:rsidRDefault="001378D7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6A" w:rsidRPr="00666411" w:rsidRDefault="00595AEF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MFT-101</w:t>
      </w:r>
      <w:r w:rsidR="000C066A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53A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0C066A" w:rsidRPr="00666411">
        <w:rPr>
          <w:rFonts w:ascii="Times New Roman" w:hAnsi="Times New Roman" w:cs="Times New Roman"/>
          <w:b/>
          <w:bCs/>
          <w:sz w:val="28"/>
          <w:szCs w:val="28"/>
        </w:rPr>
        <w:t>FOOD RHEOLOGY AND MICROSTRUCTURE</w:t>
      </w:r>
    </w:p>
    <w:p w:rsidR="000C066A" w:rsidRPr="00666411" w:rsidRDefault="00EA160C" w:rsidP="00EA1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237C5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2B39DE"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2B39DE" w:rsidRPr="00666411" w:rsidRDefault="00237C58" w:rsidP="00EA160C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B39DE"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0C066A" w:rsidRPr="00666411" w:rsidRDefault="002B39DE" w:rsidP="002B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237C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Exam Duration: 3hrs</w:t>
      </w:r>
    </w:p>
    <w:p w:rsidR="002B39DE" w:rsidRPr="00666411" w:rsidRDefault="00482E80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Note- The</w:t>
      </w:r>
      <w:r w:rsidR="002B39DE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examiner will set eight questions taking two from each unit. </w:t>
      </w:r>
      <w:r w:rsidR="00451E45"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</w:t>
      </w:r>
      <w:r w:rsidR="00FE1180">
        <w:rPr>
          <w:rFonts w:ascii="Times New Roman" w:hAnsi="Times New Roman" w:cs="Times New Roman"/>
          <w:b/>
          <w:bCs/>
          <w:sz w:val="28"/>
          <w:szCs w:val="28"/>
        </w:rPr>
        <w:t xml:space="preserve">selecting </w:t>
      </w:r>
      <w:r w:rsidR="002B39DE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</w:t>
      </w:r>
      <w:r w:rsidR="00067891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All questions </w:t>
      </w:r>
      <w:r w:rsidR="00FE1180"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="00067891"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2B39DE" w:rsidRPr="00666411" w:rsidRDefault="002B39DE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Examining Food Microstructures: </w:t>
      </w:r>
      <w:r w:rsidRPr="00666411">
        <w:rPr>
          <w:rFonts w:ascii="Times New Roman" w:hAnsi="Times New Roman" w:cs="Times New Roman"/>
          <w:sz w:val="28"/>
          <w:szCs w:val="28"/>
        </w:rPr>
        <w:t>History of Food Microstructure Studies, Light Microscopy,</w:t>
      </w:r>
      <w:r w:rsidR="00353D2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Transmission Electron Microscopy, Scanning Electron Microscopy, Other Instrumentation and</w:t>
      </w:r>
      <w:r w:rsidR="00353D27">
        <w:rPr>
          <w:rFonts w:ascii="Times New Roman" w:hAnsi="Times New Roman" w:cs="Times New Roman"/>
          <w:sz w:val="28"/>
          <w:szCs w:val="28"/>
        </w:rPr>
        <w:t xml:space="preserve"> </w:t>
      </w:r>
      <w:r w:rsidR="0049253A" w:rsidRPr="00666411">
        <w:rPr>
          <w:rFonts w:ascii="Times New Roman" w:hAnsi="Times New Roman" w:cs="Times New Roman"/>
          <w:sz w:val="28"/>
          <w:szCs w:val="28"/>
        </w:rPr>
        <w:t xml:space="preserve">Techniques </w:t>
      </w:r>
    </w:p>
    <w:p w:rsidR="000C066A" w:rsidRPr="00666411" w:rsidRDefault="000C066A" w:rsidP="000C06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sz w:val="28"/>
          <w:szCs w:val="28"/>
        </w:rPr>
        <w:t>Basic rheological concepts</w:t>
      </w:r>
      <w:r w:rsidRPr="00666411">
        <w:rPr>
          <w:rFonts w:ascii="Times New Roman" w:hAnsi="Times New Roman" w:cs="Times New Roman"/>
          <w:sz w:val="28"/>
          <w:szCs w:val="28"/>
        </w:rPr>
        <w:t xml:space="preserve"> : stress, strain, stiffness and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hooke’s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law, yield, ductility and necking, strain rate 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poisson’s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ratio, strength, shear deformation,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-axial compression and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extention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relation between various rheological parameters.</w:t>
      </w:r>
      <w:r w:rsidR="00353D2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Rheological classification of food: Mechanical characterization of food, equilibrium behavior, time dependent flow, time scale effects.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Image Analysis: </w:t>
      </w:r>
      <w:r w:rsidRPr="00666411">
        <w:rPr>
          <w:rFonts w:ascii="Times New Roman" w:hAnsi="Times New Roman" w:cs="Times New Roman"/>
          <w:sz w:val="28"/>
          <w:szCs w:val="28"/>
        </w:rPr>
        <w:t>Image Acquisition, Image Processin</w:t>
      </w:r>
      <w:r w:rsidR="0049253A" w:rsidRPr="00666411">
        <w:rPr>
          <w:rFonts w:ascii="Times New Roman" w:hAnsi="Times New Roman" w:cs="Times New Roman"/>
          <w:sz w:val="28"/>
          <w:szCs w:val="28"/>
        </w:rPr>
        <w:t xml:space="preserve">g, Measurement Analysis 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Food Structuring: </w:t>
      </w:r>
      <w:r w:rsidRPr="00666411">
        <w:rPr>
          <w:rFonts w:ascii="Times New Roman" w:hAnsi="Times New Roman" w:cs="Times New Roman"/>
          <w:sz w:val="28"/>
          <w:szCs w:val="28"/>
        </w:rPr>
        <w:t xml:space="preserve">Introduction, factor affecting texture, effect of enzyme on texture, Approaches to Food Structuring, Extrusion and Spinning, Structuring Fat Products, Structure and Stability, Gels,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Gelation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Mechanisms, Mixed Gels, The Microstructure of Gels, Structure-Property Relations in Gels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Microstructural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Components and Food Assemblies: </w:t>
      </w:r>
      <w:r w:rsidRPr="00666411">
        <w:rPr>
          <w:rFonts w:ascii="Times New Roman" w:hAnsi="Times New Roman" w:cs="Times New Roman"/>
          <w:sz w:val="28"/>
          <w:szCs w:val="28"/>
        </w:rPr>
        <w:t>Water and Ice, Proteins, Lipids,</w:t>
      </w:r>
      <w:r w:rsidR="00353D2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Carbohydrates, Cells and Cell Membranes, Structural Aspects of Animal Tissue, Structural Aspects of</w:t>
      </w:r>
      <w:r w:rsidR="00353D27">
        <w:rPr>
          <w:rFonts w:ascii="Times New Roman" w:hAnsi="Times New Roman" w:cs="Times New Roman"/>
          <w:sz w:val="28"/>
          <w:szCs w:val="28"/>
        </w:rPr>
        <w:t xml:space="preserve"> </w:t>
      </w:r>
      <w:r w:rsidR="0049253A" w:rsidRPr="00666411">
        <w:rPr>
          <w:rFonts w:ascii="Times New Roman" w:hAnsi="Times New Roman" w:cs="Times New Roman"/>
          <w:sz w:val="28"/>
          <w:szCs w:val="28"/>
        </w:rPr>
        <w:t xml:space="preserve">Plant Tissue </w:t>
      </w:r>
    </w:p>
    <w:p w:rsidR="00D94D87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Food Microstructure and Quality: </w:t>
      </w:r>
      <w:r w:rsidRPr="00666411">
        <w:rPr>
          <w:rFonts w:ascii="Times New Roman" w:hAnsi="Times New Roman" w:cs="Times New Roman"/>
          <w:sz w:val="28"/>
          <w:szCs w:val="28"/>
        </w:rPr>
        <w:t xml:space="preserve">Measurement of Texture, Structural Aspects of Food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Texture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,Quality</w:t>
      </w:r>
      <w:proofErr w:type="spellEnd"/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and Structure</w:t>
      </w:r>
    </w:p>
    <w:p w:rsidR="00D94D87" w:rsidRDefault="00D94D87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6A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D94D87" w:rsidRPr="00666411" w:rsidRDefault="00D94D87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Microstructure and Mass Transfer: Solid-Liquid Extraction: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Fundamental Aspects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Extraction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,</w:t>
      </w:r>
      <w:r w:rsidR="00D94D87">
        <w:rPr>
          <w:rFonts w:ascii="Times New Roman" w:hAnsi="Times New Roman" w:cs="Times New Roman"/>
          <w:sz w:val="28"/>
          <w:szCs w:val="28"/>
        </w:rPr>
        <w:t>t</w:t>
      </w:r>
      <w:r w:rsidRPr="00666411">
        <w:rPr>
          <w:rFonts w:ascii="Times New Roman" w:hAnsi="Times New Roman" w:cs="Times New Roman"/>
          <w:sz w:val="28"/>
          <w:szCs w:val="28"/>
        </w:rPr>
        <w:t>he</w:t>
      </w:r>
      <w:proofErr w:type="spellEnd"/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Extraction process, Extraction of Food Materials, Modifying Microstructure, Modeling the</w:t>
      </w:r>
      <w:r w:rsidR="000E02A5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Extraction Process</w:t>
      </w:r>
    </w:p>
    <w:p w:rsidR="00BE6052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Simultaneous Heat and Mass Transfer: Dehydration: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Basic Concepts, 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Drying Process,</w:t>
      </w:r>
      <w:r w:rsidR="00BE6052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Osmotic Dehydration, Influence of Drying on Structural Properties, Frying of Foods </w:t>
      </w:r>
      <w:r w:rsidR="00BE6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The Micro-structural Approach: </w:t>
      </w:r>
      <w:r w:rsidRPr="00666411">
        <w:rPr>
          <w:rFonts w:ascii="Times New Roman" w:hAnsi="Times New Roman" w:cs="Times New Roman"/>
          <w:sz w:val="28"/>
          <w:szCs w:val="28"/>
        </w:rPr>
        <w:t xml:space="preserve">Structure-Property Relationships, 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Micro-structural Approach</w:t>
      </w:r>
    </w:p>
    <w:p w:rsidR="000C066A" w:rsidRPr="00666411" w:rsidRDefault="000C066A" w:rsidP="000C06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411" w:rsidRPr="00CE7AFD" w:rsidRDefault="00666411" w:rsidP="0066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7AFD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</w:p>
    <w:p w:rsidR="00666411" w:rsidRPr="00CE7AFD" w:rsidRDefault="00666411" w:rsidP="00666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7A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:rsidR="00666411" w:rsidRPr="00CE7AFD" w:rsidRDefault="00666411" w:rsidP="00515EC9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ind w:left="630" w:hanging="2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E7AFD">
        <w:rPr>
          <w:rFonts w:ascii="Times New Roman" w:hAnsi="Times New Roman" w:cs="Times New Roman"/>
          <w:sz w:val="28"/>
          <w:szCs w:val="28"/>
        </w:rPr>
        <w:t>Microstructural</w:t>
      </w:r>
      <w:proofErr w:type="spellEnd"/>
      <w:r w:rsidRPr="00CE7AFD">
        <w:rPr>
          <w:rFonts w:ascii="Times New Roman" w:hAnsi="Times New Roman" w:cs="Times New Roman"/>
          <w:sz w:val="28"/>
          <w:szCs w:val="28"/>
        </w:rPr>
        <w:t xml:space="preserve"> Principles of Food Processing &amp; Engineering, </w:t>
      </w:r>
      <w:hyperlink r:id="rId5" w:history="1"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>José Miguel Aguilera</w:t>
        </w:r>
      </w:hyperlink>
      <w:r w:rsidRPr="00CE7AFD">
        <w:rPr>
          <w:rFonts w:ascii="Times New Roman" w:eastAsia="Times New Roman" w:hAnsi="Times New Roman" w:cs="Times New Roman"/>
          <w:sz w:val="28"/>
          <w:szCs w:val="28"/>
        </w:rPr>
        <w:t xml:space="preserve">,      </w:t>
      </w:r>
      <w:hyperlink r:id="rId6" w:history="1"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>David W. Stanley</w:t>
        </w:r>
      </w:hyperlink>
      <w:r w:rsidRPr="00CE7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AFD">
        <w:rPr>
          <w:rStyle w:val="a-color-secondary"/>
          <w:rFonts w:ascii="Times New Roman" w:hAnsi="Times New Roman" w:cs="Times New Roman"/>
          <w:sz w:val="28"/>
          <w:szCs w:val="28"/>
        </w:rPr>
        <w:t>,</w:t>
      </w:r>
      <w:r w:rsidRPr="00CE7AFD">
        <w:rPr>
          <w:rFonts w:ascii="Times New Roman" w:hAnsi="Times New Roman" w:cs="Times New Roman"/>
          <w:sz w:val="28"/>
          <w:szCs w:val="28"/>
        </w:rPr>
        <w:t>Springer Science &amp; Business Media, 1999</w:t>
      </w:r>
    </w:p>
    <w:p w:rsidR="00666411" w:rsidRPr="00CE7AFD" w:rsidRDefault="00666411" w:rsidP="0051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AFD">
        <w:rPr>
          <w:rFonts w:ascii="Times New Roman" w:hAnsi="Times New Roman" w:cs="Times New Roman"/>
          <w:sz w:val="28"/>
          <w:szCs w:val="28"/>
        </w:rPr>
        <w:t xml:space="preserve">Food Texture  by </w:t>
      </w:r>
      <w:proofErr w:type="spellStart"/>
      <w:r w:rsidRPr="00CE7AFD">
        <w:rPr>
          <w:rFonts w:ascii="Times New Roman" w:hAnsi="Times New Roman" w:cs="Times New Roman"/>
          <w:sz w:val="28"/>
          <w:szCs w:val="28"/>
        </w:rPr>
        <w:t>Moskowitz</w:t>
      </w:r>
      <w:proofErr w:type="spellEnd"/>
      <w:r w:rsidRPr="00CE7AFD">
        <w:rPr>
          <w:rFonts w:ascii="Times New Roman" w:hAnsi="Times New Roman" w:cs="Times New Roman"/>
          <w:sz w:val="28"/>
          <w:szCs w:val="28"/>
        </w:rPr>
        <w:t xml:space="preserve"> , CRC Press,1987</w:t>
      </w:r>
    </w:p>
    <w:p w:rsidR="00666411" w:rsidRPr="00CE7AFD" w:rsidRDefault="00666411" w:rsidP="0051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AFD">
        <w:rPr>
          <w:rFonts w:ascii="Times New Roman" w:hAnsi="Times New Roman" w:cs="Times New Roman"/>
          <w:sz w:val="28"/>
          <w:szCs w:val="28"/>
        </w:rPr>
        <w:t xml:space="preserve">Principles of Food Processing  </w:t>
      </w:r>
      <w:hyperlink r:id="rId7" w:history="1"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 xml:space="preserve">Dennis R. </w:t>
        </w:r>
        <w:proofErr w:type="spellStart"/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>Heldman</w:t>
        </w:r>
        <w:proofErr w:type="spellEnd"/>
      </w:hyperlink>
      <w:r w:rsidRPr="00CE7A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history="1"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 xml:space="preserve">Richard W </w:t>
        </w:r>
        <w:proofErr w:type="spellStart"/>
        <w:r w:rsidRPr="00CE7AFD">
          <w:rPr>
            <w:rFonts w:ascii="Times New Roman" w:eastAsia="Times New Roman" w:hAnsi="Times New Roman" w:cs="Times New Roman"/>
            <w:sz w:val="28"/>
            <w:szCs w:val="28"/>
          </w:rPr>
          <w:t>Hartel</w:t>
        </w:r>
        <w:proofErr w:type="spellEnd"/>
      </w:hyperlink>
      <w:r w:rsidRPr="00CE7A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7AFD">
        <w:rPr>
          <w:rFonts w:ascii="Times New Roman" w:hAnsi="Times New Roman" w:cs="Times New Roman"/>
          <w:sz w:val="28"/>
          <w:szCs w:val="28"/>
        </w:rPr>
        <w:t>Springer Science &amp; Business Media,1997</w:t>
      </w:r>
    </w:p>
    <w:p w:rsidR="00666411" w:rsidRPr="00CE7AFD" w:rsidRDefault="00666411" w:rsidP="0051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AFD">
        <w:rPr>
          <w:rFonts w:ascii="Times New Roman" w:hAnsi="Times New Roman" w:cs="Times New Roman"/>
          <w:sz w:val="28"/>
          <w:szCs w:val="28"/>
        </w:rPr>
        <w:t xml:space="preserve">Phase Transitions in Foods, </w:t>
      </w:r>
      <w:proofErr w:type="spellStart"/>
      <w:r w:rsidRPr="00CE7AFD">
        <w:rPr>
          <w:rFonts w:ascii="Times New Roman" w:hAnsi="Times New Roman" w:cs="Times New Roman"/>
          <w:sz w:val="28"/>
          <w:szCs w:val="28"/>
        </w:rPr>
        <w:t>Yrjö</w:t>
      </w:r>
      <w:proofErr w:type="spellEnd"/>
      <w:r w:rsidRPr="00CE7AFD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CE7AFD">
        <w:rPr>
          <w:rFonts w:ascii="Times New Roman" w:hAnsi="Times New Roman" w:cs="Times New Roman"/>
          <w:sz w:val="28"/>
          <w:szCs w:val="28"/>
        </w:rPr>
        <w:t>Roos</w:t>
      </w:r>
      <w:proofErr w:type="spellEnd"/>
      <w:r w:rsidRPr="00CE7AFD">
        <w:rPr>
          <w:rFonts w:ascii="Times New Roman" w:hAnsi="Times New Roman" w:cs="Times New Roman"/>
          <w:sz w:val="28"/>
          <w:szCs w:val="28"/>
        </w:rPr>
        <w:t xml:space="preserve"> , Academic Press,1995</w:t>
      </w:r>
    </w:p>
    <w:p w:rsidR="00D94D87" w:rsidRDefault="00D94D87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B7B" w:rsidRDefault="00861B7B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B7B" w:rsidRDefault="00861B7B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3B89" w:rsidRDefault="00253B89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52" w:rsidRDefault="00BE6052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B6" w:rsidRDefault="007529B6" w:rsidP="0051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B7B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MFT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-102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FLAVOUR TECHNOLOGY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External-70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Exam Duration: 3hrs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Introduction: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Fundamentals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Classification of food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</w:t>
      </w:r>
      <w:r w:rsidR="00B01EB7">
        <w:rPr>
          <w:rFonts w:ascii="Times New Roman" w:hAnsi="Times New Roman" w:cs="Times New Roman"/>
          <w:sz w:val="28"/>
          <w:szCs w:val="28"/>
        </w:rPr>
        <w:t>u</w:t>
      </w:r>
      <w:r w:rsidRPr="0066641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profile, factors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affecting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bioflavour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and reconstituted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</w:t>
      </w:r>
      <w:r w:rsidR="00B01EB7">
        <w:rPr>
          <w:rFonts w:ascii="Times New Roman" w:hAnsi="Times New Roman" w:cs="Times New Roman"/>
          <w:sz w:val="28"/>
          <w:szCs w:val="28"/>
        </w:rPr>
        <w:t>u</w:t>
      </w:r>
      <w:r w:rsidRPr="0066641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release from foods, interaction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of flavor compounds with foods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Extraction: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Methods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extraction, isolation, separation and equipment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</w:t>
      </w:r>
      <w:r w:rsidR="00B01EB7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Precursors: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</w:t>
      </w:r>
      <w:r w:rsidR="00B01EB7">
        <w:rPr>
          <w:rFonts w:ascii="Times New Roman" w:hAnsi="Times New Roman" w:cs="Times New Roman"/>
          <w:sz w:val="28"/>
          <w:szCs w:val="28"/>
        </w:rPr>
        <w:t>u</w:t>
      </w:r>
      <w:r w:rsidRPr="0066641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Compounds from Carbohydrates and Proteins, Lipid oxidation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intensifiers: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intensifiers and their effects, Chemistry and technology of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various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intensifiers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Biogenesis: </w:t>
      </w:r>
      <w:r w:rsidRPr="00666411">
        <w:rPr>
          <w:rFonts w:ascii="Times New Roman" w:hAnsi="Times New Roman" w:cs="Times New Roman"/>
          <w:sz w:val="28"/>
          <w:szCs w:val="28"/>
        </w:rPr>
        <w:t xml:space="preserve">Fruit aroma, vegetable aroma, Methyl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ketones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diacetyl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acetaldehyde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, lactones,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terpenes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esters,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pyrazines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vanilla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enzyme and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fermentation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flavors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Process </w:t>
      </w: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</w:t>
      </w:r>
      <w:r w:rsidR="00B01EB7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rs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66411">
        <w:rPr>
          <w:rFonts w:ascii="Times New Roman" w:hAnsi="Times New Roman" w:cs="Times New Roman"/>
          <w:sz w:val="28"/>
          <w:szCs w:val="28"/>
        </w:rPr>
        <w:t xml:space="preserve">Effect of processing on flavor compounds, Non enzymatic browning, 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heat</w:t>
      </w:r>
      <w:proofErr w:type="gramEnd"/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reaction flavors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Food </w:t>
      </w: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Flavours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constituents: Onion, garlic, cheese, milk, meat, wine, coffee, tea,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chocolate, citrus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encapsulation and stabilization: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Principles and techniques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sz w:val="28"/>
          <w:szCs w:val="28"/>
        </w:rPr>
        <w:t xml:space="preserve">encapsulation, types of encapsulation, factors affecting stabilization of encapsulated </w:t>
      </w:r>
      <w:r w:rsidR="006F47C1">
        <w:rPr>
          <w:rFonts w:ascii="Times New Roman" w:hAnsi="Times New Roman" w:cs="Times New Roman"/>
          <w:sz w:val="28"/>
          <w:szCs w:val="28"/>
        </w:rPr>
        <w:t xml:space="preserve">flavor </w:t>
      </w:r>
      <w:r w:rsidRPr="00666411">
        <w:rPr>
          <w:rFonts w:ascii="Times New Roman" w:hAnsi="Times New Roman" w:cs="Times New Roman"/>
          <w:sz w:val="28"/>
          <w:szCs w:val="28"/>
        </w:rPr>
        <w:t>and their applications in food industry, Packaging and flavor compounds interaction, Effect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of storage, processing, transportation and environmental conditions on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components /</w:t>
      </w:r>
      <w:r w:rsidR="006F47C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constituents</w:t>
      </w: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666411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47C1" w:rsidRDefault="006F47C1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7C1" w:rsidRDefault="006F47C1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B7B" w:rsidRPr="00371B16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  Book</w:t>
      </w:r>
      <w:proofErr w:type="gramEnd"/>
    </w:p>
    <w:p w:rsidR="00861B7B" w:rsidRPr="00371B16" w:rsidRDefault="00861B7B" w:rsidP="00861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</w:p>
    <w:p w:rsidR="00861B7B" w:rsidRPr="00371B16" w:rsidRDefault="00861B7B" w:rsidP="00861B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Source Book of Flavors, Gary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Reineccius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>, Springer Science &amp; Business Media, 1998</w:t>
      </w:r>
    </w:p>
    <w:p w:rsidR="00861B7B" w:rsidRPr="00371B16" w:rsidRDefault="00861B7B" w:rsidP="00861B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1B16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chemistry and technology, Heath, H. B.,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publication company,1978</w:t>
      </w:r>
    </w:p>
    <w:p w:rsidR="00861B7B" w:rsidRPr="00371B16" w:rsidRDefault="00861B7B" w:rsidP="00861B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>Understanding Natural Flavors, Piggott, J. R., Paterson, A., Blackie Academic &amp; professional,1994</w:t>
      </w:r>
    </w:p>
    <w:p w:rsidR="00861B7B" w:rsidRPr="00371B16" w:rsidRDefault="00861B7B" w:rsidP="00861B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>Food Flavor, Morton, I. D., Macleod A., Elsevier,1990</w:t>
      </w:r>
    </w:p>
    <w:p w:rsidR="00D94D87" w:rsidRDefault="00861B7B" w:rsidP="002D0D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Food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Flavourings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Ashurst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P.R.,Blackie,Glasgow&amp;London,1991        </w:t>
      </w: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CC" w:rsidRDefault="002D0DCC" w:rsidP="002D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FF" w:rsidRDefault="00050BFF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5940DB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 w:rsidR="0094693F" w:rsidRPr="00666411">
        <w:rPr>
          <w:rFonts w:ascii="Times New Roman" w:hAnsi="Times New Roman" w:cs="Times New Roman"/>
          <w:b/>
          <w:bCs/>
          <w:sz w:val="28"/>
          <w:szCs w:val="28"/>
        </w:rPr>
        <w:t>FT</w:t>
      </w:r>
      <w:r w:rsidR="0034478D" w:rsidRPr="00666411">
        <w:rPr>
          <w:rFonts w:ascii="Times New Roman" w:hAnsi="Times New Roman" w:cs="Times New Roman"/>
          <w:b/>
          <w:bCs/>
          <w:sz w:val="28"/>
          <w:szCs w:val="28"/>
        </w:rPr>
        <w:t>-103</w:t>
      </w:r>
      <w:r w:rsidR="0094693F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5C45" w:rsidRPr="00666411">
        <w:rPr>
          <w:rFonts w:ascii="Times New Roman" w:hAnsi="Times New Roman" w:cs="Times New Roman"/>
          <w:b/>
          <w:bCs/>
          <w:sz w:val="28"/>
          <w:szCs w:val="28"/>
        </w:rPr>
        <w:t>ADV</w:t>
      </w:r>
      <w:r w:rsidR="00957BE9">
        <w:rPr>
          <w:rFonts w:ascii="Times New Roman" w:hAnsi="Times New Roman" w:cs="Times New Roman"/>
          <w:b/>
          <w:bCs/>
          <w:sz w:val="28"/>
          <w:szCs w:val="28"/>
        </w:rPr>
        <w:t>ANCES IN FOOD</w:t>
      </w:r>
      <w:r w:rsidR="0094693F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TECHNOLOGY</w:t>
      </w:r>
    </w:p>
    <w:p w:rsidR="006E6775" w:rsidRPr="00666411" w:rsidRDefault="009E5C45" w:rsidP="006E6775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94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C21024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B34E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E677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6E6775" w:rsidRPr="00666411" w:rsidRDefault="006E6775" w:rsidP="006E6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2612D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6E6775" w:rsidRPr="00666411" w:rsidRDefault="002612D6" w:rsidP="006E6775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E6775"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6E6775" w:rsidRPr="00666411" w:rsidRDefault="006E6775" w:rsidP="006E6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2612D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Exam Duration: 3hrs</w:t>
      </w:r>
    </w:p>
    <w:p w:rsidR="009B491D" w:rsidRPr="00666411" w:rsidRDefault="009B491D" w:rsidP="009B49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9E5C45" w:rsidRPr="00666411" w:rsidRDefault="009E5C45" w:rsidP="0034478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Modeling of Microbial Food Spoilages: </w:t>
      </w:r>
      <w:r w:rsidRPr="00666411">
        <w:rPr>
          <w:rFonts w:ascii="Times New Roman" w:hAnsi="Times New Roman" w:cs="Times New Roman"/>
          <w:sz w:val="28"/>
          <w:szCs w:val="28"/>
        </w:rPr>
        <w:t>Microbial growth dynamics models, partial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differentiation equation models, application of models in thermal preservation, Concept,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mechanism of microbial destr</w:t>
      </w:r>
      <w:r w:rsidR="009A0BDF" w:rsidRPr="00666411">
        <w:rPr>
          <w:rFonts w:ascii="Times New Roman" w:hAnsi="Times New Roman" w:cs="Times New Roman"/>
          <w:sz w:val="28"/>
          <w:szCs w:val="28"/>
        </w:rPr>
        <w:t>uctions, equipments etc.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Membrane Technology: </w:t>
      </w:r>
      <w:r w:rsidRPr="00666411">
        <w:rPr>
          <w:rFonts w:ascii="Times New Roman" w:hAnsi="Times New Roman" w:cs="Times New Roman"/>
          <w:sz w:val="28"/>
          <w:szCs w:val="28"/>
        </w:rPr>
        <w:t>Introduction to pressure activated membrane processes,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performance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of RO/UF and NF and</w:t>
      </w:r>
      <w:r w:rsidR="009A0BDF" w:rsidRPr="00666411">
        <w:rPr>
          <w:rFonts w:ascii="Times New Roman" w:hAnsi="Times New Roman" w:cs="Times New Roman"/>
          <w:sz w:val="28"/>
          <w:szCs w:val="28"/>
        </w:rPr>
        <w:t xml:space="preserve"> industrial application.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Supercritical Fluid Extraction: </w:t>
      </w:r>
      <w:r w:rsidRPr="00666411">
        <w:rPr>
          <w:rFonts w:ascii="Times New Roman" w:hAnsi="Times New Roman" w:cs="Times New Roman"/>
          <w:sz w:val="28"/>
          <w:szCs w:val="28"/>
        </w:rPr>
        <w:t>Property of near critical fluids (NCF), solubility and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efficiency of NCF extraction, equipment and experimental techniques used in NCF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extraction and</w:t>
      </w:r>
      <w:r w:rsidR="009A0BDF" w:rsidRPr="00666411">
        <w:rPr>
          <w:rFonts w:ascii="Times New Roman" w:hAnsi="Times New Roman" w:cs="Times New Roman"/>
          <w:sz w:val="28"/>
          <w:szCs w:val="28"/>
        </w:rPr>
        <w:t xml:space="preserve"> industrial application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Use of Microwave Energy in Foods: </w:t>
      </w:r>
      <w:r w:rsidRPr="00666411">
        <w:rPr>
          <w:rFonts w:ascii="Times New Roman" w:hAnsi="Times New Roman" w:cs="Times New Roman"/>
          <w:sz w:val="28"/>
          <w:szCs w:val="28"/>
        </w:rPr>
        <w:t>Theory of microwave heating, dielectric properties of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food materials, working principle of magnetron, microwave blanching, sterilization and finish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="009A0BDF" w:rsidRPr="00666411">
        <w:rPr>
          <w:rFonts w:ascii="Times New Roman" w:hAnsi="Times New Roman" w:cs="Times New Roman"/>
          <w:sz w:val="28"/>
          <w:szCs w:val="28"/>
        </w:rPr>
        <w:t>drying.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Hurdle Technology: </w:t>
      </w:r>
      <w:r w:rsidRPr="00666411">
        <w:rPr>
          <w:rFonts w:ascii="Times New Roman" w:hAnsi="Times New Roman" w:cs="Times New Roman"/>
          <w:sz w:val="28"/>
          <w:szCs w:val="28"/>
        </w:rPr>
        <w:t>Types of preservation techniques and their principles, concept of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hurdle technol</w:t>
      </w:r>
      <w:r w:rsidR="009A0BDF" w:rsidRPr="00666411">
        <w:rPr>
          <w:rFonts w:ascii="Times New Roman" w:hAnsi="Times New Roman" w:cs="Times New Roman"/>
          <w:sz w:val="28"/>
          <w:szCs w:val="28"/>
        </w:rPr>
        <w:t>ogy and its application.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High Pressure Processing of Foods: </w:t>
      </w:r>
      <w:r w:rsidRPr="00666411">
        <w:rPr>
          <w:rFonts w:ascii="Times New Roman" w:hAnsi="Times New Roman" w:cs="Times New Roman"/>
          <w:sz w:val="28"/>
          <w:szCs w:val="28"/>
        </w:rPr>
        <w:t>Concept of high pressure processing, quality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changes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>, effects of pressure on microorganisms and its applica</w:t>
      </w:r>
      <w:r w:rsidR="009A0BDF" w:rsidRPr="00666411">
        <w:rPr>
          <w:rFonts w:ascii="Times New Roman" w:hAnsi="Times New Roman" w:cs="Times New Roman"/>
          <w:sz w:val="28"/>
          <w:szCs w:val="28"/>
        </w:rPr>
        <w:t>tion in food processing.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Ultrasonic in Food Processing: </w:t>
      </w:r>
      <w:r w:rsidRPr="00666411">
        <w:rPr>
          <w:rFonts w:ascii="Times New Roman" w:hAnsi="Times New Roman" w:cs="Times New Roman"/>
          <w:sz w:val="28"/>
          <w:szCs w:val="28"/>
        </w:rPr>
        <w:t>Properties and generation of ultrasonic, ultrasonic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imaging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, application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ultrasonics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as an analytical tool and processing techniques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Newer Techniques in Food Processing: </w:t>
      </w:r>
      <w:r w:rsidRPr="00666411">
        <w:rPr>
          <w:rFonts w:ascii="Times New Roman" w:hAnsi="Times New Roman" w:cs="Times New Roman"/>
          <w:sz w:val="28"/>
          <w:szCs w:val="28"/>
        </w:rPr>
        <w:t>Application of technologies of high intensity light,</w:t>
      </w:r>
      <w:r w:rsidR="00D57FD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pul</w:t>
      </w:r>
      <w:r w:rsidR="008E2721">
        <w:rPr>
          <w:rFonts w:ascii="Times New Roman" w:hAnsi="Times New Roman" w:cs="Times New Roman"/>
          <w:sz w:val="28"/>
          <w:szCs w:val="28"/>
        </w:rPr>
        <w:t>se electric field</w:t>
      </w:r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micronization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in food processing and preservation</w:t>
      </w: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45" w:rsidRPr="00666411" w:rsidRDefault="009E5C4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Nanotechnology: </w:t>
      </w:r>
      <w:r w:rsidRPr="00666411">
        <w:rPr>
          <w:rFonts w:ascii="Times New Roman" w:hAnsi="Times New Roman" w:cs="Times New Roman"/>
          <w:sz w:val="28"/>
          <w:szCs w:val="28"/>
        </w:rPr>
        <w:t>Principles, mechanism a</w:t>
      </w:r>
      <w:r w:rsidR="00C73B75" w:rsidRPr="00666411">
        <w:rPr>
          <w:rFonts w:ascii="Times New Roman" w:hAnsi="Times New Roman" w:cs="Times New Roman"/>
          <w:sz w:val="28"/>
          <w:szCs w:val="28"/>
        </w:rPr>
        <w:t>nd applications in foods</w:t>
      </w:r>
    </w:p>
    <w:p w:rsidR="00C20FAE" w:rsidRPr="00666411" w:rsidRDefault="00C20FA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43A97" w:rsidRPr="00CE7AFD" w:rsidRDefault="00443A97" w:rsidP="00443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7AFD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  <w:r w:rsidRPr="00CE7A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:rsidR="00443A97" w:rsidRPr="00CE7AFD" w:rsidRDefault="00443A97" w:rsidP="0044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New Methods of Food Preservation (Non Thermal Processing of Foods), G. W. </w:t>
      </w:r>
      <w:r w:rsidR="003A1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>Gould</w:t>
      </w:r>
      <w:r w:rsidR="003A1E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Springer Science &amp; Business Media, 1995                                                                 </w:t>
      </w:r>
    </w:p>
    <w:p w:rsidR="00443A97" w:rsidRPr="00CE7AFD" w:rsidRDefault="00443A97" w:rsidP="00443A9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Introduction to Food Engineering, </w:t>
      </w:r>
      <w:hyperlink r:id="rId9" w:history="1">
        <w:r w:rsidRPr="00CE7A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 Paul Singh</w:t>
        </w:r>
      </w:hyperlink>
      <w:r w:rsidRPr="00CE7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E7A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R. Paul Singh</w:t>
        </w:r>
      </w:hyperlink>
      <w:r w:rsidRPr="00CE7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CE7A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Dennis R. </w:t>
        </w:r>
        <w:proofErr w:type="spellStart"/>
        <w:r w:rsidRPr="00CE7A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Heldman</w:t>
        </w:r>
        <w:proofErr w:type="spellEnd"/>
      </w:hyperlink>
      <w:r w:rsidRPr="00CE7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E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>Academic Press, 2008</w:t>
      </w:r>
    </w:p>
    <w:p w:rsidR="0067674E" w:rsidRPr="00CE7AFD" w:rsidRDefault="00443A97" w:rsidP="00443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7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CE7AFD">
        <w:rPr>
          <w:rFonts w:ascii="Times New Roman" w:hAnsi="Times New Roman" w:cs="Times New Roman"/>
          <w:color w:val="000000" w:themeColor="text1"/>
          <w:sz w:val="28"/>
          <w:szCs w:val="28"/>
        </w:rPr>
        <w:t>Food processing technology, Fellows P. J., Elsevier, 2009</w:t>
      </w:r>
    </w:p>
    <w:p w:rsidR="009E5C45" w:rsidRPr="00CE7AFD" w:rsidRDefault="009E5C45" w:rsidP="009E5C45">
      <w:pPr>
        <w:rPr>
          <w:rFonts w:ascii="Times New Roman" w:hAnsi="Times New Roman" w:cs="Times New Roman"/>
          <w:sz w:val="28"/>
          <w:szCs w:val="28"/>
        </w:rPr>
      </w:pPr>
    </w:p>
    <w:p w:rsidR="0067674E" w:rsidRPr="00666411" w:rsidRDefault="00C73B75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674E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718" w:rsidRPr="00666411" w:rsidRDefault="006A4718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MFT</w:t>
      </w:r>
      <w:r w:rsidR="00434636">
        <w:rPr>
          <w:rFonts w:ascii="Times New Roman" w:hAnsi="Times New Roman" w:cs="Times New Roman"/>
          <w:b/>
          <w:bCs/>
          <w:sz w:val="28"/>
          <w:szCs w:val="28"/>
        </w:rPr>
        <w:t xml:space="preserve">-104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EXPERIMENTAL DESIGN AND STATISTICS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Internal- 30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External-70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Exam Duration: 3hrs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D57FDB" w:rsidRPr="00666411" w:rsidRDefault="00D57FDB" w:rsidP="00D57FDB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Introduction: </w:t>
      </w:r>
      <w:r w:rsidRPr="00666411">
        <w:rPr>
          <w:rFonts w:ascii="Times New Roman" w:hAnsi="Times New Roman" w:cs="Times New Roman"/>
          <w:sz w:val="28"/>
          <w:szCs w:val="28"/>
        </w:rPr>
        <w:t>Basic statistical concepts, concepts Strategy of experiments, basic principles,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guidelines for designing experiments and importance of designed experiments in food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research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Multiple Regression and correlation: </w:t>
      </w:r>
      <w:r w:rsidRPr="00666411">
        <w:rPr>
          <w:rFonts w:ascii="Times New Roman" w:hAnsi="Times New Roman" w:cs="Times New Roman"/>
          <w:sz w:val="28"/>
          <w:szCs w:val="28"/>
        </w:rPr>
        <w:t>Multivariate relationships, multiple linear regression,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multiple and partial correlation, significance of testing in multiple correlation, variable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selection in multiple regression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Design of experiments: </w:t>
      </w:r>
      <w:r w:rsidRPr="00666411">
        <w:rPr>
          <w:rFonts w:ascii="Times New Roman" w:hAnsi="Times New Roman" w:cs="Times New Roman"/>
          <w:sz w:val="28"/>
          <w:szCs w:val="28"/>
        </w:rPr>
        <w:t xml:space="preserve">Full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factiorial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design, 2K design, completely randomized design,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randomized block design, central composite design, central composite rotatable design,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factorial design, Box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Behenken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design, applications of various designs in food processing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research, limitations of individual design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Data analysis and modeling: </w:t>
      </w:r>
      <w:r w:rsidRPr="00666411">
        <w:rPr>
          <w:rFonts w:ascii="Times New Roman" w:hAnsi="Times New Roman" w:cs="Times New Roman"/>
          <w:sz w:val="28"/>
          <w:szCs w:val="28"/>
        </w:rPr>
        <w:t>Multiple regression analysis, canonical analysis, ridge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analysis, variable selection, mathematical modeling, interpretation of model parameters and</w:t>
      </w:r>
      <w:r w:rsidR="006A4718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selection criteria of best models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Multivariate analysis: </w:t>
      </w:r>
      <w:r w:rsidRPr="00666411">
        <w:rPr>
          <w:rFonts w:ascii="Times New Roman" w:hAnsi="Times New Roman" w:cs="Times New Roman"/>
          <w:sz w:val="28"/>
          <w:szCs w:val="28"/>
        </w:rPr>
        <w:t>Concept of cluster analysis, factor analysis, principal component</w:t>
      </w:r>
      <w:r w:rsidR="0084125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analysis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93717" w:rsidRDefault="00D93717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7FDB" w:rsidRPr="00371B16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References </w:t>
      </w:r>
    </w:p>
    <w:p w:rsidR="00D57FDB" w:rsidRPr="00371B16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Pr="00371B16" w:rsidRDefault="00D57FDB" w:rsidP="00D57FD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Statistical Methods , </w:t>
      </w:r>
      <w:hyperlink r:id="rId12" w:history="1"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George w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autor</w:t>
        </w:r>
        <w:proofErr w:type="spellEnd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snedecor</w:t>
        </w:r>
        <w:proofErr w:type="spellEnd"/>
      </w:hyperlink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Williamg</w:t>
        </w:r>
        <w:proofErr w:type="spellEnd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autor</w:t>
        </w:r>
        <w:proofErr w:type="spellEnd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cochran</w:t>
        </w:r>
        <w:proofErr w:type="spellEnd"/>
      </w:hyperlink>
      <w:r w:rsidRPr="00371B16">
        <w:rPr>
          <w:rFonts w:ascii="Times New Roman" w:hAnsi="Times New Roman" w:cs="Times New Roman"/>
          <w:sz w:val="28"/>
          <w:szCs w:val="28"/>
        </w:rPr>
        <w:t>, Iowa State University Press, 1967</w:t>
      </w:r>
    </w:p>
    <w:p w:rsidR="00D57FDB" w:rsidRPr="00371B16" w:rsidRDefault="00D57FDB" w:rsidP="00D57F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>Response surface methodology ,R. H. Myers, John Wiley &amp; Sons, 2014</w:t>
      </w:r>
    </w:p>
    <w:p w:rsidR="00D57FDB" w:rsidRPr="00371B16" w:rsidRDefault="00D57FDB" w:rsidP="00D57FD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Computer aided techniques in Food Technology, Israel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Saguy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>, Taylor &amp; Francis, 1983</w:t>
      </w:r>
    </w:p>
    <w:p w:rsidR="00D57FDB" w:rsidRDefault="00D57FDB" w:rsidP="00D57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16">
        <w:rPr>
          <w:rFonts w:ascii="Times New Roman" w:hAnsi="Times New Roman" w:cs="Times New Roman"/>
          <w:sz w:val="28"/>
          <w:szCs w:val="28"/>
        </w:rPr>
        <w:t xml:space="preserve">4.   Response surfaces design and analysis, </w:t>
      </w:r>
      <w:hyperlink r:id="rId14" w:history="1"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Andre I.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Khuri</w:t>
        </w:r>
        <w:proofErr w:type="spellEnd"/>
      </w:hyperlink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71B1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John A. Cornell</w:t>
        </w:r>
      </w:hyperlink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71B16">
        <w:rPr>
          <w:rFonts w:ascii="Times New Roman" w:hAnsi="Times New Roman" w:cs="Times New Roman"/>
          <w:sz w:val="28"/>
          <w:szCs w:val="28"/>
        </w:rPr>
        <w:t>CRC Press</w:t>
      </w:r>
      <w:proofErr w:type="gramStart"/>
      <w:r w:rsidRPr="00371B16">
        <w:rPr>
          <w:rFonts w:ascii="Times New Roman" w:hAnsi="Times New Roman" w:cs="Times New Roman"/>
          <w:sz w:val="28"/>
          <w:szCs w:val="28"/>
        </w:rPr>
        <w:t>,1996</w:t>
      </w:r>
      <w:proofErr w:type="gramEnd"/>
    </w:p>
    <w:p w:rsidR="00D57FDB" w:rsidRDefault="00D57FDB" w:rsidP="00D57FD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Pr="00666411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674E" w:rsidRDefault="0067674E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Default="00D57FDB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Default="00D57FDB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Default="00D57FDB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Default="00D57FDB" w:rsidP="009E5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4B" w:rsidRDefault="00545F4B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4B" w:rsidRDefault="00545F4B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4B" w:rsidRDefault="00545F4B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F4B" w:rsidRDefault="00545F4B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A6" w:rsidRDefault="00A12EA6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Pr="00666411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FT-105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LAB-1</w:t>
      </w:r>
    </w:p>
    <w:p w:rsidR="00C25540" w:rsidRPr="00666411" w:rsidRDefault="00C25540" w:rsidP="00C2554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C25540" w:rsidRPr="00666411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F619C">
        <w:rPr>
          <w:rFonts w:ascii="Times New Roman" w:hAnsi="Times New Roman" w:cs="Times New Roman"/>
          <w:b/>
          <w:bCs/>
          <w:sz w:val="28"/>
          <w:szCs w:val="28"/>
        </w:rPr>
        <w:t>Internal- 5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C25540" w:rsidRPr="00666411" w:rsidRDefault="00C25540" w:rsidP="00C25540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F619C">
        <w:rPr>
          <w:rFonts w:ascii="Times New Roman" w:hAnsi="Times New Roman" w:cs="Times New Roman"/>
          <w:b/>
          <w:bCs/>
          <w:sz w:val="28"/>
          <w:szCs w:val="28"/>
        </w:rPr>
        <w:t>External-5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CE7AFD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FD" w:rsidRPr="00C25540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40" w:rsidRPr="00C25540" w:rsidRDefault="00C25540" w:rsidP="00C255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40">
        <w:rPr>
          <w:rFonts w:ascii="Times New Roman" w:hAnsi="Times New Roman" w:cs="Times New Roman"/>
          <w:b/>
          <w:sz w:val="28"/>
          <w:szCs w:val="28"/>
        </w:rPr>
        <w:t xml:space="preserve">                    Experiments 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Estimation of fatty acid in oil and fat.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 xml:space="preserve">Isolation &amp; determination of </w:t>
      </w:r>
      <w:proofErr w:type="spellStart"/>
      <w:r w:rsidRPr="00CF34A5">
        <w:rPr>
          <w:rFonts w:ascii="Times New Roman" w:hAnsi="Times New Roman" w:cs="Times New Roman"/>
          <w:sz w:val="28"/>
          <w:szCs w:val="28"/>
        </w:rPr>
        <w:t>lycopene</w:t>
      </w:r>
      <w:proofErr w:type="spellEnd"/>
      <w:r w:rsidRPr="00CF34A5">
        <w:rPr>
          <w:rFonts w:ascii="Times New Roman" w:hAnsi="Times New Roman" w:cs="Times New Roman"/>
          <w:sz w:val="28"/>
          <w:szCs w:val="28"/>
        </w:rPr>
        <w:t xml:space="preserve"> from tomato products.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Separation of sugars by using paper chromatography.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Sensory evaluation/</w:t>
      </w:r>
      <w:proofErr w:type="spellStart"/>
      <w:r w:rsidRPr="00CF34A5">
        <w:rPr>
          <w:rFonts w:ascii="Times New Roman" w:hAnsi="Times New Roman" w:cs="Times New Roman"/>
          <w:sz w:val="28"/>
          <w:szCs w:val="28"/>
        </w:rPr>
        <w:t>organoleptic</w:t>
      </w:r>
      <w:proofErr w:type="spellEnd"/>
      <w:r w:rsidRPr="00CF34A5">
        <w:rPr>
          <w:rFonts w:ascii="Times New Roman" w:hAnsi="Times New Roman" w:cs="Times New Roman"/>
          <w:sz w:val="28"/>
          <w:szCs w:val="28"/>
        </w:rPr>
        <w:t xml:space="preserve">  properties of different flavor compounds of plant and food material 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Determination of enzymatic and non enzymatic browning in stored processed products by spectrophotometer.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Study the effect of different drying methods on drying rates.</w:t>
      </w:r>
    </w:p>
    <w:p w:rsidR="00C25540" w:rsidRPr="00CF34A5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4A5">
        <w:rPr>
          <w:rFonts w:ascii="Times New Roman" w:hAnsi="Times New Roman" w:cs="Times New Roman"/>
          <w:sz w:val="28"/>
          <w:szCs w:val="28"/>
        </w:rPr>
        <w:t>Analysis of different types of flavors such as whole or powdered spices and essential oils.</w:t>
      </w:r>
    </w:p>
    <w:p w:rsidR="00C25540" w:rsidRDefault="00C25540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72">
        <w:rPr>
          <w:rFonts w:ascii="Times New Roman" w:hAnsi="Times New Roman" w:cs="Times New Roman"/>
          <w:sz w:val="28"/>
          <w:szCs w:val="28"/>
        </w:rPr>
        <w:t xml:space="preserve">Production &amp; quality evaluation of foods containing </w:t>
      </w:r>
      <w:proofErr w:type="spellStart"/>
      <w:r w:rsidRPr="00FB5372">
        <w:rPr>
          <w:rFonts w:ascii="Times New Roman" w:hAnsi="Times New Roman" w:cs="Times New Roman"/>
          <w:sz w:val="28"/>
          <w:szCs w:val="28"/>
        </w:rPr>
        <w:t>neutraceuticals</w:t>
      </w:r>
      <w:proofErr w:type="spellEnd"/>
      <w:r w:rsidRPr="00FB5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912" w:rsidRDefault="00F35912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Physiochemical Properties of Wheat</w:t>
      </w:r>
    </w:p>
    <w:p w:rsidR="00F35912" w:rsidRDefault="00F35912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Quality evaluation of Rice</w:t>
      </w:r>
    </w:p>
    <w:p w:rsidR="00F35912" w:rsidRPr="00FB5372" w:rsidRDefault="00F35912" w:rsidP="00C255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Malting of Barley</w:t>
      </w:r>
    </w:p>
    <w:p w:rsidR="00CE7AFD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FD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FD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FD" w:rsidRDefault="00CE7AFD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5B0C" w:rsidRDefault="00165B0C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D76A52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 w:rsidR="003F3265" w:rsidRPr="00666411">
        <w:rPr>
          <w:rFonts w:ascii="Times New Roman" w:hAnsi="Times New Roman" w:cs="Times New Roman"/>
          <w:b/>
          <w:bCs/>
          <w:sz w:val="28"/>
          <w:szCs w:val="28"/>
        </w:rPr>
        <w:t>FT-201</w:t>
      </w:r>
      <w:r w:rsidR="006E552F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C55C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NOVEL FOOD PACKAGING</w:t>
      </w:r>
      <w:r w:rsidR="008A3418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TECHNIQUES </w:t>
      </w:r>
    </w:p>
    <w:p w:rsidR="00BC55C5" w:rsidRPr="00666411" w:rsidRDefault="00BC55C5" w:rsidP="003F326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6BB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D76A52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C36BB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F0233" w:rsidRPr="00666411" w:rsidRDefault="00CF0233" w:rsidP="00CF0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1A6B39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CF0233" w:rsidRPr="00666411" w:rsidRDefault="001A6B39" w:rsidP="00CF0233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F0233"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CF0233" w:rsidRPr="00666411" w:rsidRDefault="00CF0233" w:rsidP="00CF0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1A6B3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Exam Duration: 3hrs</w:t>
      </w:r>
    </w:p>
    <w:p w:rsidR="00C72326" w:rsidRPr="00666411" w:rsidRDefault="00C72326" w:rsidP="00C72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Active and intelligent packaging: </w:t>
      </w:r>
      <w:r w:rsidRPr="00666411">
        <w:rPr>
          <w:rFonts w:ascii="Times New Roman" w:hAnsi="Times New Roman" w:cs="Times New Roman"/>
          <w:sz w:val="28"/>
          <w:szCs w:val="28"/>
        </w:rPr>
        <w:t>Active Packaging Techniques and intelligent Packaging</w:t>
      </w:r>
      <w:r w:rsidR="00FF09C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Techniques, current use of novel Packaging Techniques, consu</w:t>
      </w:r>
      <w:r w:rsidR="008D5024" w:rsidRPr="00666411">
        <w:rPr>
          <w:rFonts w:ascii="Times New Roman" w:hAnsi="Times New Roman" w:cs="Times New Roman"/>
          <w:sz w:val="28"/>
          <w:szCs w:val="28"/>
        </w:rPr>
        <w:t>mers and novel Packaging</w:t>
      </w:r>
    </w:p>
    <w:p w:rsidR="00EC580B" w:rsidRPr="00666411" w:rsidRDefault="00EC580B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Oxygen, ethylene and other scavengers: </w:t>
      </w:r>
      <w:r w:rsidRPr="00666411">
        <w:rPr>
          <w:rFonts w:ascii="Times New Roman" w:hAnsi="Times New Roman" w:cs="Times New Roman"/>
          <w:sz w:val="28"/>
          <w:szCs w:val="28"/>
        </w:rPr>
        <w:t>Oxygen scavenging technology, selecting right types of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oxygen scavenger, ethylene scavenging technology,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corbon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diox</w:t>
      </w:r>
      <w:r w:rsidR="008D5024" w:rsidRPr="00666411">
        <w:rPr>
          <w:rFonts w:ascii="Times New Roman" w:hAnsi="Times New Roman" w:cs="Times New Roman"/>
          <w:sz w:val="28"/>
          <w:szCs w:val="28"/>
        </w:rPr>
        <w:t>ide and other scavengers</w:t>
      </w:r>
    </w:p>
    <w:p w:rsidR="00EC580B" w:rsidRPr="00666411" w:rsidRDefault="00EC580B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Antimicrobial food packaging: </w:t>
      </w:r>
      <w:r w:rsidRPr="00666411">
        <w:rPr>
          <w:rFonts w:ascii="Times New Roman" w:hAnsi="Times New Roman" w:cs="Times New Roman"/>
          <w:sz w:val="28"/>
          <w:szCs w:val="28"/>
        </w:rPr>
        <w:t>Antimicrobial agents, constructing antimicrobial packaging systems,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factors affecting the effectiveness of antimicrob</w:t>
      </w:r>
      <w:r w:rsidR="008D5024" w:rsidRPr="00666411">
        <w:rPr>
          <w:rFonts w:ascii="Times New Roman" w:hAnsi="Times New Roman" w:cs="Times New Roman"/>
          <w:sz w:val="28"/>
          <w:szCs w:val="28"/>
        </w:rPr>
        <w:t>ial packaging</w:t>
      </w:r>
    </w:p>
    <w:p w:rsidR="009C36BB" w:rsidRPr="00666411" w:rsidRDefault="009C36BB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6BB" w:rsidRPr="00666411" w:rsidRDefault="00BC55C5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EC580B" w:rsidRPr="00666411" w:rsidRDefault="00EC580B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Non-migratory bioactive polymers (NMBP) in food packaging: </w:t>
      </w:r>
      <w:r w:rsidRPr="00666411">
        <w:rPr>
          <w:rFonts w:ascii="Times New Roman" w:hAnsi="Times New Roman" w:cs="Times New Roman"/>
          <w:sz w:val="28"/>
          <w:szCs w:val="28"/>
        </w:rPr>
        <w:t>Advantages of NMBP, Inherently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bioactive synthetic polymers: types and application, Polymers with immobilized bioactive compounds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8D5024" w:rsidRPr="00666411">
        <w:rPr>
          <w:rFonts w:ascii="Times New Roman" w:hAnsi="Times New Roman" w:cs="Times New Roman"/>
          <w:sz w:val="28"/>
          <w:szCs w:val="28"/>
        </w:rPr>
        <w:t xml:space="preserve">and their applications </w:t>
      </w:r>
    </w:p>
    <w:p w:rsidR="00EC580B" w:rsidRPr="00666411" w:rsidRDefault="00EC580B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Time Temperature indicators (TTIs): </w:t>
      </w:r>
      <w:r w:rsidRPr="00666411">
        <w:rPr>
          <w:rFonts w:ascii="Times New Roman" w:hAnsi="Times New Roman" w:cs="Times New Roman"/>
          <w:sz w:val="28"/>
          <w:szCs w:val="28"/>
        </w:rPr>
        <w:t xml:space="preserve">Defining and classifying TTIs,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Requierments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for TTIs,</w:t>
      </w:r>
      <w:r w:rsidR="00FF09C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development of TTIs, Maximizing the effectiveness of TTIs, Using TTIs to monitor shelf life during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8D5024" w:rsidRPr="00666411">
        <w:rPr>
          <w:rFonts w:ascii="Times New Roman" w:hAnsi="Times New Roman" w:cs="Times New Roman"/>
          <w:sz w:val="28"/>
          <w:szCs w:val="28"/>
        </w:rPr>
        <w:t xml:space="preserve">distribution </w:t>
      </w:r>
    </w:p>
    <w:p w:rsidR="00EC580B" w:rsidRPr="00666411" w:rsidRDefault="00EC580B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The use of freshness indicator in packaging: </w:t>
      </w:r>
      <w:r w:rsidRPr="00666411">
        <w:rPr>
          <w:rFonts w:ascii="Times New Roman" w:hAnsi="Times New Roman" w:cs="Times New Roman"/>
          <w:sz w:val="28"/>
          <w:szCs w:val="28"/>
        </w:rPr>
        <w:t>Compounds indicating the quality of packaged food</w:t>
      </w:r>
      <w:r w:rsidR="00B81FB0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products, freshness indicators, pathogen indicators, other methods for spoilage detection</w:t>
      </w:r>
    </w:p>
    <w:p w:rsidR="009C36BB" w:rsidRPr="00666411" w:rsidRDefault="009C36BB" w:rsidP="00FF0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D4F" w:rsidRDefault="006C2D4F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Packaging-</w:t>
      </w: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interaction: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Factors affecting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absorpstion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role of food matrix, role of</w:t>
      </w:r>
      <w:r w:rsidR="00B81FB0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differing packaging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materials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,flavour</w:t>
      </w:r>
      <w:proofErr w:type="spellEnd"/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modificat</w:t>
      </w:r>
      <w:r w:rsidR="00B05279" w:rsidRPr="00666411">
        <w:rPr>
          <w:rFonts w:ascii="Times New Roman" w:hAnsi="Times New Roman" w:cs="Times New Roman"/>
          <w:sz w:val="28"/>
          <w:szCs w:val="28"/>
        </w:rPr>
        <w:t xml:space="preserve">ion and sensory quality </w:t>
      </w:r>
    </w:p>
    <w:p w:rsidR="00EC580B" w:rsidRPr="00666411" w:rsidRDefault="00EC580B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Moisture regulation: </w:t>
      </w:r>
      <w:r w:rsidRPr="00666411">
        <w:rPr>
          <w:rFonts w:ascii="Times New Roman" w:hAnsi="Times New Roman" w:cs="Times New Roman"/>
          <w:sz w:val="28"/>
          <w:szCs w:val="28"/>
        </w:rPr>
        <w:t>Silica gel, clay, molecular sieve, humectants, salts, irreversible adsorption</w:t>
      </w:r>
    </w:p>
    <w:p w:rsidR="00EC580B" w:rsidRPr="00666411" w:rsidRDefault="00EC580B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Developments in modified atmosphere packaging (MAP): </w:t>
      </w:r>
      <w:r w:rsidRPr="00666411">
        <w:rPr>
          <w:rFonts w:ascii="Times New Roman" w:hAnsi="Times New Roman" w:cs="Times New Roman"/>
          <w:sz w:val="28"/>
          <w:szCs w:val="28"/>
        </w:rPr>
        <w:t>Novel MAP gas, testing novel MAP</w:t>
      </w:r>
      <w:r w:rsidR="00026552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applications, a</w:t>
      </w:r>
      <w:r w:rsidR="00B05279" w:rsidRPr="00666411">
        <w:rPr>
          <w:rFonts w:ascii="Times New Roman" w:hAnsi="Times New Roman" w:cs="Times New Roman"/>
          <w:sz w:val="28"/>
          <w:szCs w:val="28"/>
        </w:rPr>
        <w:t xml:space="preserve">pplying high oxygen MAP 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6411">
        <w:rPr>
          <w:rFonts w:ascii="Times New Roman" w:hAnsi="Times New Roman" w:cs="Times New Roman"/>
          <w:b/>
          <w:bCs/>
          <w:sz w:val="28"/>
          <w:szCs w:val="28"/>
        </w:rPr>
        <w:t>Recyling</w:t>
      </w:r>
      <w:proofErr w:type="spellEnd"/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packaging materials: </w:t>
      </w:r>
      <w:r w:rsidRPr="00666411">
        <w:rPr>
          <w:rFonts w:ascii="Times New Roman" w:hAnsi="Times New Roman" w:cs="Times New Roman"/>
          <w:sz w:val="28"/>
          <w:szCs w:val="28"/>
        </w:rPr>
        <w:t>Recyclability of packaging plastics, improving the recyclability of</w:t>
      </w:r>
      <w:r w:rsidR="00EC580B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plastics packaging, testing safety and quality of recycled materials, using recycled plastics in</w:t>
      </w:r>
    </w:p>
    <w:p w:rsidR="00BC55C5" w:rsidRPr="00666411" w:rsidRDefault="00B05279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packaging</w:t>
      </w:r>
      <w:proofErr w:type="gramEnd"/>
    </w:p>
    <w:p w:rsidR="009C36BB" w:rsidRPr="00666411" w:rsidRDefault="009C36BB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Green plastics for food packaging: </w:t>
      </w:r>
      <w:r w:rsidRPr="00666411">
        <w:rPr>
          <w:rFonts w:ascii="Times New Roman" w:hAnsi="Times New Roman" w:cs="Times New Roman"/>
          <w:sz w:val="28"/>
          <w:szCs w:val="28"/>
        </w:rPr>
        <w:t>Problems of plastic packaging wastes, range of biopolymers,</w:t>
      </w:r>
      <w:r w:rsidR="00026552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developing novel </w:t>
      </w:r>
      <w:r w:rsidR="00B05279" w:rsidRPr="00666411">
        <w:rPr>
          <w:rFonts w:ascii="Times New Roman" w:hAnsi="Times New Roman" w:cs="Times New Roman"/>
          <w:sz w:val="28"/>
          <w:szCs w:val="28"/>
        </w:rPr>
        <w:t xml:space="preserve">biodegradable materials 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Integrating Intelligent packaging, storage and distribution: </w:t>
      </w:r>
      <w:r w:rsidRPr="00666411">
        <w:rPr>
          <w:rFonts w:ascii="Times New Roman" w:hAnsi="Times New Roman" w:cs="Times New Roman"/>
          <w:sz w:val="28"/>
          <w:szCs w:val="28"/>
        </w:rPr>
        <w:t>Supply chain for perishable foods,</w:t>
      </w:r>
      <w:r w:rsidR="00026552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role of packaging in the supply chain, creating integrated packaging, storage and distribution: alarm</w:t>
      </w:r>
      <w:r w:rsidR="00026552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ED2CC7" w:rsidRPr="00666411">
        <w:rPr>
          <w:rFonts w:ascii="Times New Roman" w:hAnsi="Times New Roman" w:cs="Times New Roman"/>
          <w:sz w:val="28"/>
          <w:szCs w:val="28"/>
        </w:rPr>
        <w:t xml:space="preserve">systems and TTIs </w:t>
      </w:r>
    </w:p>
    <w:p w:rsidR="00026552" w:rsidRPr="00666411" w:rsidRDefault="00026552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Testing consumer responses to new packaging concepts: </w:t>
      </w:r>
      <w:r w:rsidRPr="00666411">
        <w:rPr>
          <w:rFonts w:ascii="Times New Roman" w:hAnsi="Times New Roman" w:cs="Times New Roman"/>
          <w:sz w:val="28"/>
          <w:szCs w:val="28"/>
        </w:rPr>
        <w:t>New packaging techniques and the</w:t>
      </w:r>
      <w:r w:rsidR="000F619C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consumers, methods for testing consumer responses, consumer attitudes towards active and</w:t>
      </w:r>
      <w:r w:rsidR="000F619C">
        <w:rPr>
          <w:rFonts w:ascii="Times New Roman" w:hAnsi="Times New Roman" w:cs="Times New Roman"/>
          <w:sz w:val="28"/>
          <w:szCs w:val="28"/>
        </w:rPr>
        <w:t xml:space="preserve"> </w:t>
      </w:r>
      <w:r w:rsidR="00ED2CC7" w:rsidRPr="00666411">
        <w:rPr>
          <w:rFonts w:ascii="Times New Roman" w:hAnsi="Times New Roman" w:cs="Times New Roman"/>
          <w:sz w:val="28"/>
          <w:szCs w:val="28"/>
        </w:rPr>
        <w:t xml:space="preserve">intelligent packaging 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Safety and legislative aspects of packaging: </w:t>
      </w:r>
      <w:r w:rsidRPr="00666411">
        <w:rPr>
          <w:rFonts w:ascii="Times New Roman" w:hAnsi="Times New Roman" w:cs="Times New Roman"/>
          <w:sz w:val="28"/>
          <w:szCs w:val="28"/>
        </w:rPr>
        <w:t>Regulatory considerations, plastic, metal, paper and</w:t>
      </w:r>
      <w:r w:rsidR="00026552"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glass packaging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B39" w:rsidRPr="00371B16" w:rsidRDefault="001A6B39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  <w:r w:rsidRPr="00371B1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1A6B39" w:rsidRPr="00371B16" w:rsidRDefault="001A6B39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1. Novel Food Packaging Techniques,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Ahvenainen</w:t>
      </w:r>
      <w:proofErr w:type="gramStart"/>
      <w:r w:rsidRPr="00371B16">
        <w:rPr>
          <w:rFonts w:ascii="Times New Roman" w:hAnsi="Times New Roman" w:cs="Times New Roman"/>
          <w:sz w:val="28"/>
          <w:szCs w:val="28"/>
        </w:rPr>
        <w:t>,Elsevier</w:t>
      </w:r>
      <w:proofErr w:type="spellEnd"/>
      <w:proofErr w:type="gramEnd"/>
      <w:r w:rsidRPr="00371B16">
        <w:rPr>
          <w:rFonts w:ascii="Times New Roman" w:hAnsi="Times New Roman" w:cs="Times New Roman"/>
          <w:sz w:val="28"/>
          <w:szCs w:val="28"/>
        </w:rPr>
        <w:t>, 2003</w:t>
      </w:r>
    </w:p>
    <w:p w:rsidR="001A6B39" w:rsidRPr="00371B16" w:rsidRDefault="001A6B39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>2. Food Packaging, Robertson, CRC Press, 2012.</w:t>
      </w:r>
    </w:p>
    <w:p w:rsidR="001A6B39" w:rsidRPr="00371B16" w:rsidRDefault="001A6B39" w:rsidP="001A6B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3. </w:t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Handbook of Package Engineering, </w:t>
      </w:r>
      <w:hyperlink r:id="rId16" w:history="1"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Joseph F. Hanlon</w:t>
        </w:r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Robert J. Kelsey</w:t>
        </w:r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history="1">
        <w:proofErr w:type="spellStart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Hallie</w:t>
        </w:r>
        <w:proofErr w:type="spellEnd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Forcinio</w:t>
        </w:r>
        <w:proofErr w:type="spellEnd"/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CRC Press, 1998</w:t>
      </w:r>
    </w:p>
    <w:p w:rsidR="001A6B39" w:rsidRPr="00371B16" w:rsidRDefault="001A6B39" w:rsidP="001A6B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4. A Handbook of Food Packaging, </w:t>
      </w:r>
      <w:r w:rsidRPr="00371B16">
        <w:rPr>
          <w:rFonts w:ascii="Times New Roman" w:eastAsia="Times New Roman" w:hAnsi="Times New Roman" w:cs="Times New Roman"/>
          <w:sz w:val="28"/>
          <w:szCs w:val="28"/>
        </w:rPr>
        <w:t xml:space="preserve">Frank A. Paine, H.Y. Paine published by </w:t>
      </w:r>
      <w:r w:rsidRPr="00371B16">
        <w:rPr>
          <w:rFonts w:ascii="Times New Roman" w:hAnsi="Times New Roman" w:cs="Times New Roman"/>
          <w:sz w:val="28"/>
          <w:szCs w:val="28"/>
        </w:rPr>
        <w:t>Springer Science &amp; Business Media, 1992</w:t>
      </w:r>
    </w:p>
    <w:p w:rsidR="001A6B39" w:rsidRDefault="001A6B39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79B7" w:rsidRDefault="007B79B7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79B7" w:rsidRDefault="007B79B7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79B7" w:rsidRDefault="007B79B7" w:rsidP="001A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6B39" w:rsidRDefault="001A6B39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5C5" w:rsidRPr="00666411" w:rsidRDefault="00400438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MFT</w:t>
      </w:r>
      <w:r w:rsidR="00352765" w:rsidRPr="0066641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B79B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276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ADVANCES IN FOOD </w:t>
      </w:r>
      <w:r w:rsidR="00BC55C5" w:rsidRPr="00666411">
        <w:rPr>
          <w:rFonts w:ascii="Times New Roman" w:hAnsi="Times New Roman" w:cs="Times New Roman"/>
          <w:b/>
          <w:bCs/>
          <w:sz w:val="28"/>
          <w:szCs w:val="28"/>
        </w:rPr>
        <w:t>ENG</w:t>
      </w:r>
      <w:r w:rsidR="00352765" w:rsidRPr="00666411">
        <w:rPr>
          <w:rFonts w:ascii="Times New Roman" w:hAnsi="Times New Roman" w:cs="Times New Roman"/>
          <w:b/>
          <w:bCs/>
          <w:sz w:val="28"/>
          <w:szCs w:val="28"/>
        </w:rPr>
        <w:t>INEERING</w:t>
      </w:r>
    </w:p>
    <w:p w:rsidR="008828B2" w:rsidRPr="00666411" w:rsidRDefault="00BC55C5" w:rsidP="00882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BD5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1A6B3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8828B2"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8828B2" w:rsidRPr="00666411" w:rsidRDefault="001A6B39" w:rsidP="008828B2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828B2"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8828B2" w:rsidRPr="00666411" w:rsidRDefault="008828B2" w:rsidP="00882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1A6B39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Exam Duration: 3hrs</w:t>
      </w:r>
    </w:p>
    <w:p w:rsidR="00C72326" w:rsidRPr="00666411" w:rsidRDefault="00C72326" w:rsidP="00C72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F31BD5" w:rsidRPr="00666411" w:rsidRDefault="00F31BD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Fluid Foods: </w:t>
      </w:r>
      <w:r w:rsidRPr="00666411">
        <w:rPr>
          <w:rFonts w:ascii="Times New Roman" w:hAnsi="Times New Roman" w:cs="Times New Roman"/>
          <w:sz w:val="28"/>
          <w:szCs w:val="28"/>
        </w:rPr>
        <w:t>Material and energy balance, Flow of fluids foods. Hygienic design concepts,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sanitary pipe fittings, pumps and fans, bulk milk coolers, milk collecting and chilling centers,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milk tanks, stirrers and mixers, milk reception equipment, pasteurizers, sterilizers and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treatment by irradiations, CIP system, corrosion process and their controls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Separators: </w:t>
      </w:r>
      <w:r w:rsidRPr="00666411">
        <w:rPr>
          <w:rFonts w:ascii="Times New Roman" w:hAnsi="Times New Roman" w:cs="Times New Roman"/>
          <w:sz w:val="28"/>
          <w:szCs w:val="28"/>
        </w:rPr>
        <w:t>Centrifugation, separation, cyclone separators, homogenizers, ultra-filtration,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reverse osmosis and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electrodialysis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Equipment for cheese, ice cream, butter manufacture,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and other special milk products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Thermal Processing: </w:t>
      </w:r>
      <w:r w:rsidRPr="00666411">
        <w:rPr>
          <w:rFonts w:ascii="Times New Roman" w:hAnsi="Times New Roman" w:cs="Times New Roman"/>
          <w:sz w:val="28"/>
          <w:szCs w:val="28"/>
        </w:rPr>
        <w:t>Thermal processing, sterilization classification U.H.T. systems and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recent advances, factors affecting spoilage of different types of food products and design of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thermal processes. Survival curves, thermal death curves, analysis of thermal resistance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data, process time evaluation, Design of batch and continuous sterilization cycles in vat,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inter-relationship between batch and continuous reactors, design calculations</w:t>
      </w:r>
    </w:p>
    <w:p w:rsidR="00F31BD5" w:rsidRPr="00666411" w:rsidRDefault="00F31BD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BA1" w:rsidRDefault="00121BA1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F31BD5" w:rsidRPr="00666411" w:rsidRDefault="00F31BD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Refrigeration: </w:t>
      </w:r>
      <w:r w:rsidRPr="00666411">
        <w:rPr>
          <w:rFonts w:ascii="Times New Roman" w:hAnsi="Times New Roman" w:cs="Times New Roman"/>
          <w:sz w:val="28"/>
          <w:szCs w:val="28"/>
        </w:rPr>
        <w:t>Refrigeration cycles, performance of refrigeration compressors, refrigeration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system balance and multiple evaporation systems. Flash cooling, design of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condensors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evaporators, cooling towers, thermo-electric cooling, cryogenics, 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different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refrigeration</w:t>
      </w:r>
      <w:r w:rsidR="007B79B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systems for ultra low refrigeration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Thermodynamics of Food Freezing: </w:t>
      </w:r>
      <w:r w:rsidRPr="00666411">
        <w:rPr>
          <w:rFonts w:ascii="Times New Roman" w:hAnsi="Times New Roman" w:cs="Times New Roman"/>
          <w:sz w:val="28"/>
          <w:szCs w:val="28"/>
        </w:rPr>
        <w:t>Properties o frozen foods, freezing point depression,</w:t>
      </w:r>
      <w:r w:rsidR="00BD33A6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Ice crystal formation, Enthalpy change during freezing, experimental related numerical</w:t>
      </w:r>
    </w:p>
    <w:p w:rsidR="00BD33A6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lastRenderedPageBreak/>
        <w:t>problems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>, Predicting rates of product freezing and design of food freezing equipment</w:t>
      </w:r>
      <w:r w:rsidR="00BD3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Energy Management: </w:t>
      </w:r>
      <w:r w:rsidRPr="00666411">
        <w:rPr>
          <w:rFonts w:ascii="Times New Roman" w:hAnsi="Times New Roman" w:cs="Times New Roman"/>
          <w:sz w:val="28"/>
          <w:szCs w:val="28"/>
        </w:rPr>
        <w:t>Energy audit and management strategies in food process industries</w:t>
      </w:r>
    </w:p>
    <w:p w:rsidR="00BC55C5" w:rsidRPr="00666411" w:rsidRDefault="00BC55C5" w:rsidP="00BC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BA1" w:rsidRPr="00371B16" w:rsidRDefault="00121BA1" w:rsidP="0012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References </w:t>
      </w:r>
    </w:p>
    <w:p w:rsidR="00121BA1" w:rsidRPr="00371B16" w:rsidRDefault="00121BA1" w:rsidP="00121B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Fundamentals of Engineering Heat and mass transfer, R.C.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Sachdeva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r w:rsidRPr="00371B16">
        <w:rPr>
          <w:sz w:val="28"/>
          <w:szCs w:val="28"/>
        </w:rPr>
        <w:t>New Age Science, 2009</w:t>
      </w:r>
    </w:p>
    <w:p w:rsidR="00121BA1" w:rsidRPr="00371B16" w:rsidRDefault="00121BA1" w:rsidP="00121BA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Fundamentals of Food Process Engineering, R.T. Toledo, </w:t>
      </w:r>
      <w:r w:rsidRPr="00371B16">
        <w:rPr>
          <w:sz w:val="28"/>
          <w:szCs w:val="28"/>
        </w:rPr>
        <w:t>Springer Science &amp; Business Media, 2007</w:t>
      </w:r>
    </w:p>
    <w:p w:rsidR="00121BA1" w:rsidRPr="00371B16" w:rsidRDefault="00121BA1" w:rsidP="0012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      3. Food Engineering Operations, Brennan, J.G. and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J.R.Cowell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published by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051622">
        <w:rPr>
          <w:rStyle w:val="Strong"/>
          <w:b w:val="0"/>
          <w:sz w:val="28"/>
          <w:szCs w:val="28"/>
        </w:rPr>
        <w:t>Elsevier</w:t>
      </w:r>
      <w:proofErr w:type="gramStart"/>
      <w:r w:rsidR="00051622">
        <w:rPr>
          <w:rStyle w:val="Strong"/>
          <w:b w:val="0"/>
          <w:sz w:val="28"/>
          <w:szCs w:val="28"/>
        </w:rPr>
        <w:t>,</w:t>
      </w:r>
      <w:r w:rsidRPr="00051622">
        <w:rPr>
          <w:rStyle w:val="Strong"/>
          <w:b w:val="0"/>
          <w:sz w:val="28"/>
          <w:szCs w:val="28"/>
        </w:rPr>
        <w:t>1990</w:t>
      </w:r>
      <w:proofErr w:type="gramEnd"/>
    </w:p>
    <w:p w:rsidR="00121BA1" w:rsidRPr="00371B16" w:rsidRDefault="00121BA1" w:rsidP="0012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      4. Food Process Engineering,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Heldman</w:t>
      </w:r>
      <w:proofErr w:type="gramStart"/>
      <w:r w:rsidRPr="00371B16">
        <w:rPr>
          <w:rFonts w:ascii="Times New Roman" w:hAnsi="Times New Roman" w:cs="Times New Roman"/>
          <w:sz w:val="28"/>
          <w:szCs w:val="28"/>
        </w:rPr>
        <w:t>,D.R</w:t>
      </w:r>
      <w:proofErr w:type="spellEnd"/>
      <w:proofErr w:type="gramEnd"/>
      <w:r w:rsidRPr="00371B16">
        <w:rPr>
          <w:rFonts w:ascii="Times New Roman" w:hAnsi="Times New Roman" w:cs="Times New Roman"/>
          <w:sz w:val="28"/>
          <w:szCs w:val="28"/>
        </w:rPr>
        <w:t xml:space="preserve">. and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R.P.Singh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71B16">
        <w:rPr>
          <w:sz w:val="28"/>
          <w:szCs w:val="28"/>
        </w:rPr>
        <w:t>Avi</w:t>
      </w:r>
      <w:proofErr w:type="spellEnd"/>
      <w:r w:rsidRPr="00371B16">
        <w:rPr>
          <w:sz w:val="28"/>
          <w:szCs w:val="28"/>
        </w:rPr>
        <w:t xml:space="preserve"> Pub. Cop., </w:t>
      </w:r>
      <w:r>
        <w:rPr>
          <w:sz w:val="28"/>
          <w:szCs w:val="28"/>
        </w:rPr>
        <w:tab/>
      </w:r>
      <w:r w:rsidRPr="00371B16">
        <w:rPr>
          <w:sz w:val="28"/>
          <w:szCs w:val="28"/>
        </w:rPr>
        <w:t>1981</w:t>
      </w:r>
    </w:p>
    <w:p w:rsidR="00121BA1" w:rsidRPr="00371B16" w:rsidRDefault="00121BA1" w:rsidP="0012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      5. Elements of Food Engineering, Harper J.C., </w:t>
      </w:r>
      <w:r w:rsidRPr="00371B16">
        <w:rPr>
          <w:rFonts w:ascii="Times New Roman" w:hAnsi="Times New Roman" w:cs="Times New Roman"/>
          <w:color w:val="000000"/>
          <w:sz w:val="28"/>
          <w:szCs w:val="28"/>
        </w:rPr>
        <w:t xml:space="preserve">Van </w:t>
      </w:r>
      <w:proofErr w:type="spellStart"/>
      <w:r w:rsidRPr="00371B16">
        <w:rPr>
          <w:rFonts w:ascii="Times New Roman" w:hAnsi="Times New Roman" w:cs="Times New Roman"/>
          <w:color w:val="000000"/>
          <w:sz w:val="28"/>
          <w:szCs w:val="28"/>
        </w:rPr>
        <w:t>Nostrand</w:t>
      </w:r>
      <w:proofErr w:type="spellEnd"/>
      <w:r w:rsidRPr="00371B16">
        <w:rPr>
          <w:rFonts w:ascii="Times New Roman" w:hAnsi="Times New Roman" w:cs="Times New Roman"/>
          <w:color w:val="000000"/>
          <w:sz w:val="28"/>
          <w:szCs w:val="28"/>
        </w:rPr>
        <w:t xml:space="preserve"> Reinhold, 1988</w:t>
      </w:r>
    </w:p>
    <w:p w:rsidR="00121BA1" w:rsidRPr="00371B16" w:rsidRDefault="00121BA1" w:rsidP="00121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      6. </w:t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Fundamentals of Food Engineering, </w:t>
      </w:r>
      <w:hyperlink r:id="rId19" w:history="1">
        <w:r w:rsidRPr="00371B16">
          <w:rPr>
            <w:rStyle w:val="Hyperlink"/>
            <w:color w:val="000000" w:themeColor="text1"/>
            <w:sz w:val="28"/>
            <w:szCs w:val="28"/>
            <w:u w:val="none"/>
          </w:rPr>
          <w:t>Stanley E. Charm</w:t>
        </w:r>
      </w:hyperlink>
      <w:r w:rsidRPr="00371B16">
        <w:rPr>
          <w:color w:val="000000" w:themeColor="text1"/>
          <w:sz w:val="28"/>
          <w:szCs w:val="28"/>
        </w:rPr>
        <w:t xml:space="preserve"> , </w:t>
      </w:r>
      <w:proofErr w:type="spellStart"/>
      <w:r w:rsidRPr="00371B16">
        <w:rPr>
          <w:color w:val="000000" w:themeColor="text1"/>
          <w:sz w:val="28"/>
          <w:szCs w:val="28"/>
        </w:rPr>
        <w:t>Avi</w:t>
      </w:r>
      <w:proofErr w:type="spellEnd"/>
      <w:r w:rsidRPr="00371B16">
        <w:rPr>
          <w:color w:val="000000" w:themeColor="text1"/>
          <w:sz w:val="28"/>
          <w:szCs w:val="28"/>
        </w:rPr>
        <w:t xml:space="preserve"> Pub. Cop., 1971</w:t>
      </w:r>
    </w:p>
    <w:p w:rsidR="005F2585" w:rsidRPr="00666411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2585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155B" w:rsidRPr="00666411" w:rsidRDefault="00B1155B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2585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Pr="00666411" w:rsidRDefault="00C7451F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Pr="00666411" w:rsidRDefault="00D57FDB" w:rsidP="00D57FDB">
      <w:pPr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MFT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1155B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APPLICATIONS OF BIOTECHNOLOGICAL TOOLS 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IN FOOD ANALYSIS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Exam Duration: 3hrs</w:t>
      </w:r>
    </w:p>
    <w:p w:rsidR="00D57FDB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9A602E" w:rsidRPr="00666411" w:rsidRDefault="009A602E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Introduction: </w:t>
      </w:r>
      <w:r w:rsidRPr="00666411">
        <w:rPr>
          <w:rFonts w:ascii="Times New Roman" w:hAnsi="Times New Roman" w:cs="Times New Roman"/>
          <w:sz w:val="28"/>
          <w:szCs w:val="28"/>
        </w:rPr>
        <w:t xml:space="preserve">Concept of Biotechnology, history, old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new Biotechnology, Different food</w:t>
      </w:r>
      <w:r w:rsidR="00B1155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borne pathogens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Genetic Engineering: </w:t>
      </w:r>
      <w:r w:rsidRPr="00666411">
        <w:rPr>
          <w:rFonts w:ascii="Times New Roman" w:hAnsi="Times New Roman" w:cs="Times New Roman"/>
          <w:sz w:val="28"/>
          <w:szCs w:val="28"/>
        </w:rPr>
        <w:t>Concept, different vector systems used in gene cloning, gene cloning</w:t>
      </w:r>
      <w:r w:rsidR="00B1155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procedures: isolation of DNA fragment, joining to vector, expression &amp; selector of</w:t>
      </w:r>
      <w:r w:rsidR="00B1155B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recombinant with suitable example, DNA fingerprinting, Method of DNA fingerprinting,</w:t>
      </w:r>
      <w:r w:rsidR="006920D0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Identification techniques, Practical applications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Polymerase Chain Reaction: </w:t>
      </w:r>
      <w:r w:rsidRPr="00666411">
        <w:rPr>
          <w:rFonts w:ascii="Times New Roman" w:hAnsi="Times New Roman" w:cs="Times New Roman"/>
          <w:sz w:val="28"/>
          <w:szCs w:val="28"/>
        </w:rPr>
        <w:t>Introduction and principle, process of PCR, Development of a</w:t>
      </w:r>
      <w:r w:rsidR="006920D0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PCR assay, PCR optimization, Practical modifications to the PCR technique, Advantages</w:t>
      </w:r>
      <w:r w:rsidR="006920D0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and disadvantages, Applications, Application of PCR in the detection of different pathogen</w:t>
      </w:r>
      <w:r w:rsidR="006920D0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species, MPCR analysis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ELISA</w:t>
      </w:r>
      <w:r w:rsidRPr="00666411">
        <w:rPr>
          <w:rFonts w:ascii="Times New Roman" w:hAnsi="Times New Roman" w:cs="Times New Roman"/>
          <w:sz w:val="28"/>
          <w:szCs w:val="28"/>
        </w:rPr>
        <w:t>: Concept of Antigen &amp; Antibody, ELISA, Types of ELISA, Methods, ELISA kits,</w:t>
      </w:r>
      <w:r w:rsidR="009A602E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Applications in food and agriculture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Immunoassay kits: </w:t>
      </w:r>
      <w:r w:rsidRPr="00666411">
        <w:rPr>
          <w:rFonts w:ascii="Times New Roman" w:hAnsi="Times New Roman" w:cs="Times New Roman"/>
          <w:sz w:val="28"/>
          <w:szCs w:val="28"/>
        </w:rPr>
        <w:t>Types of Immunoassays, Principle of detection of kits, Monoclonal</w:t>
      </w:r>
      <w:r w:rsidR="009A602E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Antibodies-antigen, antibody, Nomenclature, Production of monoclonal antibodies-in vitro</w:t>
      </w:r>
      <w:r w:rsidR="009A602E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and in -vivo, merits and demerits, application in food industries</w:t>
      </w: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51F" w:rsidRDefault="00C7451F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451F" w:rsidRDefault="00C7451F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Unit – IV</w:t>
      </w:r>
    </w:p>
    <w:p w:rsidR="00D57FDB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Biosensor: </w:t>
      </w:r>
      <w:r w:rsidRPr="00666411">
        <w:rPr>
          <w:rFonts w:ascii="Times New Roman" w:hAnsi="Times New Roman" w:cs="Times New Roman"/>
          <w:sz w:val="28"/>
          <w:szCs w:val="28"/>
        </w:rPr>
        <w:t xml:space="preserve">Types of biosensor- Calorimetric,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Potentiometric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Amperometric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Optical, Piezoelectric,</w:t>
      </w:r>
      <w:r w:rsidR="009A6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Immunosensors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Principle of detection, Application, Biosensors in food analysis</w:t>
      </w:r>
    </w:p>
    <w:p w:rsidR="00D57FDB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666411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371B16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References </w:t>
      </w:r>
    </w:p>
    <w:p w:rsidR="00D57FDB" w:rsidRPr="00371B16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Pr="00DD5FE2" w:rsidRDefault="00D57FDB" w:rsidP="00D57FD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1B16">
        <w:rPr>
          <w:rFonts w:ascii="Times New Roman" w:hAnsi="Times New Roman" w:cs="Times New Roman"/>
          <w:sz w:val="28"/>
          <w:szCs w:val="28"/>
        </w:rPr>
        <w:t>Biotechnolgy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:Food Fermentation,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V.K.Joshi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Pandey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, </w:t>
      </w:r>
      <w:r w:rsidRPr="00371B16">
        <w:rPr>
          <w:sz w:val="28"/>
          <w:szCs w:val="28"/>
        </w:rPr>
        <w:t>Educational Publishers &amp; Distributors, 1999</w:t>
      </w:r>
    </w:p>
    <w:p w:rsidR="001B356D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D57FDB" w:rsidRPr="00371B16">
        <w:rPr>
          <w:rFonts w:ascii="Times New Roman" w:hAnsi="Times New Roman" w:cs="Times New Roman"/>
          <w:sz w:val="28"/>
          <w:szCs w:val="28"/>
        </w:rPr>
        <w:t xml:space="preserve">Biotechnology in Food Industry, </w:t>
      </w:r>
      <w:proofErr w:type="spellStart"/>
      <w:r w:rsidR="00D57FDB" w:rsidRPr="00371B16">
        <w:rPr>
          <w:rFonts w:ascii="Times New Roman" w:hAnsi="Times New Roman" w:cs="Times New Roman"/>
          <w:sz w:val="28"/>
          <w:szCs w:val="28"/>
        </w:rPr>
        <w:t>M.P.Tombs</w:t>
      </w:r>
      <w:proofErr w:type="spellEnd"/>
      <w:r w:rsidR="00D57FDB" w:rsidRPr="00371B16">
        <w:rPr>
          <w:rFonts w:ascii="Times New Roman" w:hAnsi="Times New Roman" w:cs="Times New Roman"/>
          <w:sz w:val="28"/>
          <w:szCs w:val="28"/>
        </w:rPr>
        <w:t xml:space="preserve">, </w:t>
      </w:r>
      <w:r w:rsidR="00D57FDB" w:rsidRPr="00371B16">
        <w:rPr>
          <w:sz w:val="28"/>
          <w:szCs w:val="28"/>
        </w:rPr>
        <w:t>Open University Press, 1990</w:t>
      </w:r>
      <w:r w:rsidR="00D57FDB" w:rsidRPr="00371B16">
        <w:rPr>
          <w:rFonts w:ascii="Times New Roman" w:hAnsi="Times New Roman" w:cs="Times New Roman"/>
          <w:sz w:val="28"/>
          <w:szCs w:val="28"/>
        </w:rPr>
        <w:tab/>
      </w:r>
    </w:p>
    <w:p w:rsidR="00896B2B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56D">
        <w:rPr>
          <w:rFonts w:ascii="Times New Roman" w:hAnsi="Times New Roman" w:cs="Times New Roman"/>
          <w:sz w:val="28"/>
          <w:szCs w:val="28"/>
        </w:rPr>
        <w:t xml:space="preserve">3.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Modern Concepts of Biotechnology, H. D. Kumar,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Vikas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 xml:space="preserve"> Publishing </w:t>
      </w:r>
      <w:r w:rsidR="001B356D">
        <w:rPr>
          <w:rFonts w:ascii="Times New Roman" w:hAnsi="Times New Roman" w:cs="Times New Roman"/>
          <w:sz w:val="28"/>
          <w:szCs w:val="28"/>
        </w:rPr>
        <w:t xml:space="preserve">House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356D">
        <w:rPr>
          <w:rFonts w:ascii="Times New Roman" w:hAnsi="Times New Roman" w:cs="Times New Roman"/>
          <w:sz w:val="28"/>
          <w:szCs w:val="28"/>
        </w:rPr>
        <w:t xml:space="preserve">(P) </w:t>
      </w:r>
      <w:r w:rsidR="001B356D" w:rsidRPr="00E01695">
        <w:rPr>
          <w:rFonts w:ascii="Times New Roman" w:hAnsi="Times New Roman" w:cs="Times New Roman"/>
          <w:sz w:val="28"/>
          <w:szCs w:val="28"/>
        </w:rPr>
        <w:t>Ltd.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56D">
        <w:rPr>
          <w:rFonts w:ascii="Times New Roman" w:hAnsi="Times New Roman" w:cs="Times New Roman"/>
          <w:sz w:val="28"/>
          <w:szCs w:val="28"/>
        </w:rPr>
        <w:t xml:space="preserve">4.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Elements of Biotechnology, P. K. Gupta,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Rastogi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 xml:space="preserve"> Publications</w:t>
      </w:r>
    </w:p>
    <w:p w:rsidR="00896B2B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56D">
        <w:rPr>
          <w:rFonts w:ascii="Times New Roman" w:hAnsi="Times New Roman" w:cs="Times New Roman"/>
          <w:sz w:val="28"/>
          <w:szCs w:val="28"/>
        </w:rPr>
        <w:t xml:space="preserve">5.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Modern Food Micro-Biology, ed. J.M. Jay, 1986, Van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Nostrand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 xml:space="preserve"> Reinhold </w:t>
      </w:r>
    </w:p>
    <w:p w:rsidR="001B356D" w:rsidRPr="00E01695" w:rsidRDefault="001B356D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B2B">
        <w:rPr>
          <w:rFonts w:ascii="Times New Roman" w:hAnsi="Times New Roman" w:cs="Times New Roman"/>
          <w:sz w:val="28"/>
          <w:szCs w:val="28"/>
        </w:rPr>
        <w:t xml:space="preserve">      </w:t>
      </w:r>
      <w:r w:rsidRPr="00E01695">
        <w:rPr>
          <w:rFonts w:ascii="Times New Roman" w:hAnsi="Times New Roman" w:cs="Times New Roman"/>
          <w:sz w:val="28"/>
          <w:szCs w:val="28"/>
        </w:rPr>
        <w:t>Company, New York</w:t>
      </w:r>
    </w:p>
    <w:p w:rsidR="001B356D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56D">
        <w:rPr>
          <w:rFonts w:ascii="Times New Roman" w:hAnsi="Times New Roman" w:cs="Times New Roman"/>
          <w:sz w:val="28"/>
          <w:szCs w:val="28"/>
        </w:rPr>
        <w:t xml:space="preserve">6.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Recombinant DNA, ed. James D Watson and Michael Gilman, 2001, W. H   </w:t>
      </w:r>
    </w:p>
    <w:p w:rsidR="001B356D" w:rsidRPr="00E01695" w:rsidRDefault="001B356D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1695">
        <w:rPr>
          <w:rFonts w:ascii="Times New Roman" w:hAnsi="Times New Roman" w:cs="Times New Roman"/>
          <w:sz w:val="28"/>
          <w:szCs w:val="28"/>
        </w:rPr>
        <w:t xml:space="preserve"> </w:t>
      </w:r>
      <w:r w:rsidR="00896B2B">
        <w:rPr>
          <w:rFonts w:ascii="Times New Roman" w:hAnsi="Times New Roman" w:cs="Times New Roman"/>
          <w:sz w:val="28"/>
          <w:szCs w:val="28"/>
        </w:rPr>
        <w:t xml:space="preserve">     </w:t>
      </w:r>
      <w:r w:rsidRPr="00E01695">
        <w:rPr>
          <w:rFonts w:ascii="Times New Roman" w:hAnsi="Times New Roman" w:cs="Times New Roman"/>
          <w:sz w:val="28"/>
          <w:szCs w:val="28"/>
        </w:rPr>
        <w:t xml:space="preserve"> Freeman and Company NY.</w:t>
      </w:r>
    </w:p>
    <w:p w:rsidR="00896B2B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56D">
        <w:rPr>
          <w:rFonts w:ascii="Times New Roman" w:hAnsi="Times New Roman" w:cs="Times New Roman"/>
          <w:sz w:val="28"/>
          <w:szCs w:val="28"/>
        </w:rPr>
        <w:t xml:space="preserve">7.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Molecular Biotechnology: Principles and Application of Recombinant DNA,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ed.</w:t>
      </w:r>
      <w:r w:rsidR="001B356D" w:rsidRPr="00E01695">
        <w:rPr>
          <w:rFonts w:ascii="Times New Roman" w:hAnsi="Times New Roman" w:cs="Times New Roman"/>
          <w:sz w:val="28"/>
          <w:szCs w:val="28"/>
        </w:rPr>
        <w:t>Bernard</w:t>
      </w:r>
      <w:proofErr w:type="spellEnd"/>
      <w:proofErr w:type="gramEnd"/>
      <w:r w:rsidR="001B356D" w:rsidRPr="00E01695">
        <w:rPr>
          <w:rFonts w:ascii="Times New Roman" w:hAnsi="Times New Roman" w:cs="Times New Roman"/>
          <w:sz w:val="28"/>
          <w:szCs w:val="28"/>
        </w:rPr>
        <w:t xml:space="preserve"> R Glick and Jack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J.Pasternak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>, ASM press Washington DC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56D">
        <w:rPr>
          <w:rFonts w:ascii="Times New Roman" w:hAnsi="Times New Roman" w:cs="Times New Roman"/>
          <w:sz w:val="28"/>
          <w:szCs w:val="28"/>
        </w:rPr>
        <w:t xml:space="preserve">8. </w:t>
      </w:r>
      <w:r w:rsidR="001B356D" w:rsidRPr="00E01695">
        <w:rPr>
          <w:rFonts w:ascii="Times New Roman" w:hAnsi="Times New Roman" w:cs="Times New Roman"/>
          <w:sz w:val="28"/>
          <w:szCs w:val="28"/>
        </w:rPr>
        <w:t xml:space="preserve">Essentials of Diagnostic Microbiology, ed.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Lissa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 xml:space="preserve"> Anne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Shimeld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>.</w:t>
      </w:r>
    </w:p>
    <w:p w:rsidR="00896B2B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56D">
        <w:rPr>
          <w:rFonts w:ascii="Times New Roman" w:hAnsi="Times New Roman" w:cs="Times New Roman"/>
          <w:sz w:val="28"/>
          <w:szCs w:val="28"/>
        </w:rPr>
        <w:t xml:space="preserve">9. </w:t>
      </w:r>
      <w:r w:rsidR="001B356D" w:rsidRPr="00E01695">
        <w:rPr>
          <w:rFonts w:ascii="Times New Roman" w:hAnsi="Times New Roman" w:cs="Times New Roman"/>
          <w:sz w:val="28"/>
          <w:szCs w:val="28"/>
        </w:rPr>
        <w:t>Methodology of immunochemical a</w:t>
      </w:r>
      <w:r>
        <w:rPr>
          <w:rFonts w:ascii="Times New Roman" w:hAnsi="Times New Roman" w:cs="Times New Roman"/>
          <w:sz w:val="28"/>
          <w:szCs w:val="28"/>
        </w:rPr>
        <w:t xml:space="preserve">nd </w:t>
      </w:r>
      <w:proofErr w:type="spellStart"/>
      <w:r>
        <w:rPr>
          <w:rFonts w:ascii="Times New Roman" w:hAnsi="Times New Roman" w:cs="Times New Roman"/>
          <w:sz w:val="28"/>
          <w:szCs w:val="28"/>
        </w:rPr>
        <w:t>immuno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-logical research, </w:t>
      </w:r>
      <w:proofErr w:type="gramStart"/>
      <w:r>
        <w:rPr>
          <w:rFonts w:ascii="Times New Roman" w:hAnsi="Times New Roman" w:cs="Times New Roman"/>
          <w:sz w:val="28"/>
          <w:szCs w:val="28"/>
        </w:rPr>
        <w:t>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1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56D" w:rsidRPr="00E01695">
        <w:rPr>
          <w:rFonts w:ascii="Times New Roman" w:hAnsi="Times New Roman" w:cs="Times New Roman"/>
          <w:sz w:val="28"/>
          <w:szCs w:val="28"/>
        </w:rPr>
        <w:t>Kwapinski</w:t>
      </w:r>
      <w:proofErr w:type="spellEnd"/>
      <w:r w:rsidR="001B356D" w:rsidRPr="00E01695">
        <w:rPr>
          <w:rFonts w:ascii="Times New Roman" w:hAnsi="Times New Roman" w:cs="Times New Roman"/>
          <w:sz w:val="28"/>
          <w:szCs w:val="28"/>
        </w:rPr>
        <w:t>-</w:t>
      </w:r>
      <w:r w:rsidR="001B356D">
        <w:rPr>
          <w:rFonts w:ascii="Times New Roman" w:hAnsi="Times New Roman" w:cs="Times New Roman"/>
          <w:sz w:val="28"/>
          <w:szCs w:val="28"/>
        </w:rPr>
        <w:t xml:space="preserve"> </w:t>
      </w:r>
      <w:r w:rsidR="001B356D" w:rsidRPr="00E01695">
        <w:rPr>
          <w:rFonts w:ascii="Times New Roman" w:hAnsi="Times New Roman" w:cs="Times New Roman"/>
          <w:sz w:val="28"/>
          <w:szCs w:val="28"/>
        </w:rPr>
        <w:t>Willey inter science</w:t>
      </w:r>
    </w:p>
    <w:p w:rsidR="001B356D" w:rsidRPr="00E01695" w:rsidRDefault="00896B2B" w:rsidP="001B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356D">
        <w:rPr>
          <w:rFonts w:ascii="Times New Roman" w:hAnsi="Times New Roman" w:cs="Times New Roman"/>
          <w:sz w:val="28"/>
          <w:szCs w:val="28"/>
        </w:rPr>
        <w:t xml:space="preserve">10. </w:t>
      </w:r>
      <w:r w:rsidR="001B356D" w:rsidRPr="00E01695">
        <w:rPr>
          <w:rFonts w:ascii="Times New Roman" w:hAnsi="Times New Roman" w:cs="Times New Roman"/>
          <w:sz w:val="28"/>
          <w:szCs w:val="28"/>
        </w:rPr>
        <w:t>Commercial Biosensors, ed. Graham Ramsay, John Wiley Publishers</w:t>
      </w:r>
    </w:p>
    <w:p w:rsidR="00D57FDB" w:rsidRDefault="00D57FDB" w:rsidP="00896B2B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56D" w:rsidRPr="001B356D" w:rsidRDefault="001B356D" w:rsidP="001B356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356D" w:rsidRPr="00371B16" w:rsidRDefault="001B356D" w:rsidP="001B356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FDB" w:rsidRDefault="00D57FDB" w:rsidP="00D57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585" w:rsidRPr="00666411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2585" w:rsidRPr="00666411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2585" w:rsidRDefault="005F2585" w:rsidP="00F63B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78D7" w:rsidRDefault="001378D7" w:rsidP="001378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78D7" w:rsidRDefault="001378D7" w:rsidP="001378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378D7" w:rsidRDefault="001378D7" w:rsidP="001378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602E" w:rsidRDefault="009A602E" w:rsidP="001378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1378D7" w:rsidRDefault="00F63BF8" w:rsidP="001378D7">
      <w:pPr>
        <w:rPr>
          <w:rFonts w:ascii="Times New Roman" w:hAnsi="Times New Roman" w:cs="Times New Roman"/>
          <w:sz w:val="28"/>
          <w:szCs w:val="28"/>
        </w:rPr>
      </w:pPr>
      <w:r w:rsidRPr="001378D7"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 w:rsidR="00CF4DD4" w:rsidRPr="001378D7">
        <w:rPr>
          <w:rFonts w:ascii="Times New Roman" w:hAnsi="Times New Roman" w:cs="Times New Roman"/>
          <w:b/>
          <w:bCs/>
          <w:sz w:val="28"/>
          <w:szCs w:val="28"/>
        </w:rPr>
        <w:t>FT</w:t>
      </w:r>
      <w:r w:rsidR="00B8091C" w:rsidRPr="001378D7">
        <w:rPr>
          <w:rFonts w:ascii="Times New Roman" w:hAnsi="Times New Roman" w:cs="Times New Roman"/>
          <w:b/>
          <w:bCs/>
          <w:sz w:val="28"/>
          <w:szCs w:val="28"/>
        </w:rPr>
        <w:t>-204</w:t>
      </w:r>
      <w:r w:rsidR="00CF4DD4" w:rsidRPr="001378D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7226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37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5100" w:rsidRPr="001378D7">
        <w:rPr>
          <w:rFonts w:ascii="Times New Roman" w:hAnsi="Times New Roman" w:cs="Times New Roman"/>
          <w:b/>
          <w:bCs/>
          <w:sz w:val="28"/>
          <w:szCs w:val="28"/>
        </w:rPr>
        <w:t>FOOD</w:t>
      </w:r>
      <w:r w:rsidR="000D641B" w:rsidRPr="001378D7">
        <w:rPr>
          <w:rFonts w:ascii="Times New Roman" w:hAnsi="Times New Roman" w:cs="Times New Roman"/>
          <w:b/>
          <w:bCs/>
          <w:sz w:val="28"/>
          <w:szCs w:val="28"/>
        </w:rPr>
        <w:t xml:space="preserve"> QUALITY</w:t>
      </w:r>
      <w:r w:rsidR="00F72263">
        <w:rPr>
          <w:rFonts w:ascii="Times New Roman" w:hAnsi="Times New Roman" w:cs="Times New Roman"/>
          <w:b/>
          <w:bCs/>
          <w:sz w:val="28"/>
          <w:szCs w:val="28"/>
        </w:rPr>
        <w:t xml:space="preserve"> ASSURANCE AND </w:t>
      </w:r>
      <w:r w:rsidR="00BD5100" w:rsidRPr="001378D7">
        <w:rPr>
          <w:rFonts w:ascii="Times New Roman" w:hAnsi="Times New Roman" w:cs="Times New Roman"/>
          <w:b/>
          <w:bCs/>
          <w:sz w:val="28"/>
          <w:szCs w:val="28"/>
        </w:rPr>
        <w:t>MANAGEMENT</w:t>
      </w:r>
    </w:p>
    <w:p w:rsidR="0020745F" w:rsidRPr="00666411" w:rsidRDefault="0020745F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7D6F" w:rsidRPr="00666411" w:rsidRDefault="00F04DBC" w:rsidP="00167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8D17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167D6F" w:rsidRPr="00666411">
        <w:rPr>
          <w:rFonts w:ascii="Times New Roman" w:hAnsi="Times New Roman" w:cs="Times New Roman"/>
          <w:b/>
          <w:bCs/>
          <w:sz w:val="28"/>
          <w:szCs w:val="28"/>
        </w:rPr>
        <w:t>Internal- 30</w:t>
      </w:r>
    </w:p>
    <w:p w:rsidR="00167D6F" w:rsidRPr="00666411" w:rsidRDefault="008D172A" w:rsidP="00167D6F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7D6F" w:rsidRPr="00666411">
        <w:rPr>
          <w:rFonts w:ascii="Times New Roman" w:hAnsi="Times New Roman" w:cs="Times New Roman"/>
          <w:b/>
          <w:bCs/>
          <w:sz w:val="28"/>
          <w:szCs w:val="28"/>
        </w:rPr>
        <w:t>External-70</w:t>
      </w:r>
    </w:p>
    <w:p w:rsidR="00167D6F" w:rsidRPr="00666411" w:rsidRDefault="00167D6F" w:rsidP="00167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8D17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Exam Duration: 3hrs</w:t>
      </w:r>
    </w:p>
    <w:p w:rsidR="00A41F82" w:rsidRPr="00666411" w:rsidRDefault="00A41F82" w:rsidP="00A41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Note- The examiner will set eight questions taking two from each unit.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candidates are required to attempt five Questions in total, selecting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at least one from each unit. All questions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will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carry equal marks.</w:t>
      </w:r>
    </w:p>
    <w:p w:rsidR="00BD5100" w:rsidRPr="00666411" w:rsidRDefault="00BD5100" w:rsidP="00167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</w:t>
      </w:r>
    </w:p>
    <w:p w:rsidR="002857FF" w:rsidRPr="00666411" w:rsidRDefault="002857FF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Food laws, regulation, standards and specifications: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Agmark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- 1937, FPO 1955, PFA –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 xml:space="preserve">1954, BIS –1952, consumer protection act –1986,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Vanaspati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 xml:space="preserve"> control order –1978, export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quality control and inspection act- 1963, food safety and standards act - 2006, ISO–9000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series: 9001, 9002, 9000 (2000)</w:t>
      </w:r>
    </w:p>
    <w:p w:rsidR="000D641B" w:rsidRPr="00666411" w:rsidRDefault="000D641B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41B" w:rsidRPr="00666411" w:rsidRDefault="000D641B" w:rsidP="000D64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sz w:val="28"/>
          <w:szCs w:val="28"/>
        </w:rPr>
        <w:t xml:space="preserve">Food Quality aspects of Fruits &amp; </w:t>
      </w:r>
      <w:proofErr w:type="gramStart"/>
      <w:r w:rsidRPr="00666411">
        <w:rPr>
          <w:rFonts w:ascii="Times New Roman" w:hAnsi="Times New Roman" w:cs="Times New Roman"/>
          <w:b/>
          <w:sz w:val="28"/>
          <w:szCs w:val="28"/>
        </w:rPr>
        <w:t>Vegetable ;</w:t>
      </w:r>
      <w:proofErr w:type="gramEnd"/>
      <w:r w:rsidRPr="00666411">
        <w:rPr>
          <w:rFonts w:ascii="Times New Roman" w:hAnsi="Times New Roman" w:cs="Times New Roman"/>
          <w:b/>
          <w:sz w:val="28"/>
          <w:szCs w:val="28"/>
        </w:rPr>
        <w:t xml:space="preserve"> Milk &amp; Milk products, Meat &amp; Poultry : I</w:t>
      </w:r>
      <w:r w:rsidRPr="00666411">
        <w:rPr>
          <w:rFonts w:ascii="Times New Roman" w:hAnsi="Times New Roman" w:cs="Times New Roman"/>
          <w:sz w:val="28"/>
          <w:szCs w:val="28"/>
        </w:rPr>
        <w:t xml:space="preserve">ntroduction, Quality principles, Quality enhancement Model.  </w:t>
      </w:r>
      <w:proofErr w:type="gramStart"/>
      <w:r w:rsidRPr="00666411">
        <w:rPr>
          <w:rFonts w:ascii="Times New Roman" w:hAnsi="Times New Roman" w:cs="Times New Roman"/>
          <w:sz w:val="28"/>
          <w:szCs w:val="28"/>
        </w:rPr>
        <w:t>Application of quality enhancement model.</w:t>
      </w:r>
      <w:proofErr w:type="gramEnd"/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</w:t>
      </w:r>
    </w:p>
    <w:p w:rsidR="002857FF" w:rsidRPr="00666411" w:rsidRDefault="002857FF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0D641B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Statistical </w:t>
      </w:r>
      <w:r w:rsidR="00BD5100"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Quality Control, Production planning and Network analysis: </w:t>
      </w:r>
      <w:r w:rsidR="00BD5100" w:rsidRPr="00666411">
        <w:rPr>
          <w:rFonts w:ascii="Times New Roman" w:hAnsi="Times New Roman" w:cs="Times New Roman"/>
          <w:sz w:val="28"/>
          <w:szCs w:val="28"/>
        </w:rPr>
        <w:t>Introduction, Evaluation o</w:t>
      </w:r>
      <w:r w:rsidRPr="00666411">
        <w:rPr>
          <w:rFonts w:ascii="Times New Roman" w:hAnsi="Times New Roman" w:cs="Times New Roman"/>
          <w:sz w:val="28"/>
          <w:szCs w:val="28"/>
        </w:rPr>
        <w:t xml:space="preserve">f </w:t>
      </w:r>
      <w:r w:rsidR="00BD5100" w:rsidRPr="00666411">
        <w:rPr>
          <w:rFonts w:ascii="Times New Roman" w:hAnsi="Times New Roman" w:cs="Times New Roman"/>
          <w:sz w:val="28"/>
          <w:szCs w:val="28"/>
        </w:rPr>
        <w:t>food quality; Statistical approaches in quality control and quality assurance; objectives of</w:t>
      </w:r>
      <w:r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BD5100" w:rsidRPr="00666411">
        <w:rPr>
          <w:rFonts w:ascii="Times New Roman" w:hAnsi="Times New Roman" w:cs="Times New Roman"/>
          <w:sz w:val="28"/>
          <w:szCs w:val="28"/>
        </w:rPr>
        <w:t>production planning and concept of total quality control (TQM). Requirement of good</w:t>
      </w:r>
      <w:r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BD5100" w:rsidRPr="00666411">
        <w:rPr>
          <w:rFonts w:ascii="Times New Roman" w:hAnsi="Times New Roman" w:cs="Times New Roman"/>
          <w:sz w:val="28"/>
          <w:szCs w:val="28"/>
        </w:rPr>
        <w:t>manufacturing process (GMP), good hygienic process (GHP), use of hazard analysis critical</w:t>
      </w:r>
      <w:r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BD5100" w:rsidRPr="00666411">
        <w:rPr>
          <w:rFonts w:ascii="Times New Roman" w:hAnsi="Times New Roman" w:cs="Times New Roman"/>
          <w:sz w:val="28"/>
          <w:szCs w:val="28"/>
        </w:rPr>
        <w:t>control Point (HACCP) and its implication in food industries, Procedure of production control,</w:t>
      </w:r>
      <w:r w:rsidRPr="00666411">
        <w:rPr>
          <w:rFonts w:ascii="Times New Roman" w:hAnsi="Times New Roman" w:cs="Times New Roman"/>
          <w:sz w:val="28"/>
          <w:szCs w:val="28"/>
        </w:rPr>
        <w:t xml:space="preserve"> </w:t>
      </w:r>
      <w:r w:rsidR="00BD5100" w:rsidRPr="00666411">
        <w:rPr>
          <w:rFonts w:ascii="Times New Roman" w:hAnsi="Times New Roman" w:cs="Times New Roman"/>
          <w:sz w:val="28"/>
          <w:szCs w:val="28"/>
        </w:rPr>
        <w:t>Project planning network / PERT and CPM network.</w:t>
      </w:r>
    </w:p>
    <w:p w:rsidR="000D641B" w:rsidRPr="00666411" w:rsidRDefault="000D641B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2DD" w:rsidRPr="00666411" w:rsidRDefault="008902DD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sz w:val="28"/>
          <w:szCs w:val="28"/>
        </w:rPr>
        <w:t>Measuring and controlling devices</w:t>
      </w:r>
      <w:r w:rsidRPr="00666411">
        <w:rPr>
          <w:rFonts w:ascii="Times New Roman" w:hAnsi="Times New Roman" w:cs="Times New Roman"/>
          <w:sz w:val="28"/>
          <w:szCs w:val="28"/>
        </w:rPr>
        <w:t xml:space="preserve">-Role of transducers measurements in food processing: Humidity, Turbidity and </w:t>
      </w:r>
      <w:proofErr w:type="spellStart"/>
      <w:r w:rsidRPr="0066641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Food &amp; Process temperature controller and indicators.</w:t>
      </w:r>
    </w:p>
    <w:p w:rsidR="00F04DBC" w:rsidRPr="00666411" w:rsidRDefault="00F04DBC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III</w:t>
      </w:r>
    </w:p>
    <w:p w:rsidR="002857FF" w:rsidRPr="00666411" w:rsidRDefault="002857FF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Analytical Techniques in Foods: </w:t>
      </w:r>
      <w:r w:rsidRPr="00666411">
        <w:rPr>
          <w:rFonts w:ascii="Times New Roman" w:hAnsi="Times New Roman" w:cs="Times New Roman"/>
          <w:sz w:val="28"/>
          <w:szCs w:val="28"/>
        </w:rPr>
        <w:t>Application and operating parameters of</w:t>
      </w: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6411">
        <w:rPr>
          <w:rFonts w:ascii="Times New Roman" w:hAnsi="Times New Roman" w:cs="Times New Roman"/>
          <w:sz w:val="28"/>
          <w:szCs w:val="28"/>
        </w:rPr>
        <w:t>Spectrophotometry</w:t>
      </w:r>
      <w:proofErr w:type="spellEnd"/>
      <w:r w:rsidRPr="00666411">
        <w:rPr>
          <w:rFonts w:ascii="Times New Roman" w:hAnsi="Times New Roman" w:cs="Times New Roman"/>
          <w:sz w:val="28"/>
          <w:szCs w:val="28"/>
        </w:rPr>
        <w:t>, AAS, GC, HPLC.</w:t>
      </w:r>
      <w:proofErr w:type="gramEnd"/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Industrial Legislation, Disputes and trade Unions: </w:t>
      </w:r>
      <w:r w:rsidRPr="00666411">
        <w:rPr>
          <w:rFonts w:ascii="Times New Roman" w:hAnsi="Times New Roman" w:cs="Times New Roman"/>
          <w:sz w:val="28"/>
          <w:szCs w:val="28"/>
        </w:rPr>
        <w:t>Industrial legislation and laws, acts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and disputes. Industrial disputes act –1947, WTO, GATT, CAC, Patent Laws and IPR</w:t>
      </w:r>
    </w:p>
    <w:p w:rsidR="00F04DBC" w:rsidRPr="00666411" w:rsidRDefault="00F04DBC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>Unit – IV</w:t>
      </w:r>
    </w:p>
    <w:p w:rsidR="002857FF" w:rsidRPr="00666411" w:rsidRDefault="002857FF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Industrial Organization structure: </w:t>
      </w:r>
      <w:r w:rsidRPr="00666411">
        <w:rPr>
          <w:rFonts w:ascii="Times New Roman" w:hAnsi="Times New Roman" w:cs="Times New Roman"/>
          <w:sz w:val="28"/>
          <w:szCs w:val="28"/>
        </w:rPr>
        <w:t>Types of organization structure, Principles of</w:t>
      </w: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66411">
        <w:rPr>
          <w:rFonts w:ascii="Times New Roman" w:hAnsi="Times New Roman" w:cs="Times New Roman"/>
          <w:sz w:val="28"/>
          <w:szCs w:val="28"/>
        </w:rPr>
        <w:t>development</w:t>
      </w:r>
      <w:proofErr w:type="gramEnd"/>
      <w:r w:rsidRPr="00666411">
        <w:rPr>
          <w:rFonts w:ascii="Times New Roman" w:hAnsi="Times New Roman" w:cs="Times New Roman"/>
          <w:sz w:val="28"/>
          <w:szCs w:val="28"/>
        </w:rPr>
        <w:t xml:space="preserve"> of organization structure, forms of business organization, Division of industries,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industrial sectors (private and public), Problems associated to public sector industries, social</w:t>
      </w:r>
      <w:r w:rsidR="003B0057">
        <w:rPr>
          <w:rFonts w:ascii="Times New Roman" w:hAnsi="Times New Roman" w:cs="Times New Roman"/>
          <w:sz w:val="28"/>
          <w:szCs w:val="28"/>
        </w:rPr>
        <w:t xml:space="preserve"> </w:t>
      </w:r>
      <w:r w:rsidRPr="00666411">
        <w:rPr>
          <w:rFonts w:ascii="Times New Roman" w:hAnsi="Times New Roman" w:cs="Times New Roman"/>
          <w:sz w:val="28"/>
          <w:szCs w:val="28"/>
        </w:rPr>
        <w:t>obligations of industries towards society</w:t>
      </w:r>
    </w:p>
    <w:p w:rsidR="00BD5100" w:rsidRPr="00666411" w:rsidRDefault="00BD5100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DD4" w:rsidRPr="00666411" w:rsidRDefault="00CF4DD4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BC" w:rsidRPr="00371B16" w:rsidRDefault="002F4FBC" w:rsidP="002F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1B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References </w:t>
      </w:r>
    </w:p>
    <w:p w:rsidR="002F4FBC" w:rsidRPr="00371B16" w:rsidRDefault="002F4FBC" w:rsidP="002F4F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1. </w:t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Quality control in food industry (Vol. I and II), </w:t>
      </w:r>
      <w:hyperlink r:id="rId20" w:history="1">
        <w:proofErr w:type="spellStart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Amihud</w:t>
        </w:r>
        <w:proofErr w:type="spellEnd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Kramer</w:t>
        </w:r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history="1"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Bernard A. </w:t>
        </w:r>
        <w:proofErr w:type="spellStart"/>
        <w:proofErr w:type="gramStart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Twigg</w:t>
        </w:r>
        <w:proofErr w:type="spellEnd"/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>Avi</w:t>
      </w:r>
      <w:proofErr w:type="spellEnd"/>
      <w:proofErr w:type="gramEnd"/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Pub. Co., 1962</w:t>
      </w:r>
    </w:p>
    <w:p w:rsidR="002F4FBC" w:rsidRPr="00371B16" w:rsidRDefault="002F4FBC" w:rsidP="002F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2. Hand book of analysis Fruits and Vegetables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Pdts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Ranganna</w:t>
      </w:r>
      <w:proofErr w:type="gramStart"/>
      <w:r w:rsidRPr="00371B16">
        <w:rPr>
          <w:rFonts w:ascii="Times New Roman" w:hAnsi="Times New Roman" w:cs="Times New Roman"/>
          <w:sz w:val="28"/>
          <w:szCs w:val="28"/>
        </w:rPr>
        <w:t>,Tata</w:t>
      </w:r>
      <w:proofErr w:type="spellEnd"/>
      <w:proofErr w:type="gramEnd"/>
      <w:r w:rsidRPr="00371B16">
        <w:rPr>
          <w:rFonts w:ascii="Times New Roman" w:hAnsi="Times New Roman" w:cs="Times New Roman"/>
          <w:sz w:val="28"/>
          <w:szCs w:val="28"/>
        </w:rPr>
        <w:t xml:space="preserve"> Mc </w:t>
      </w:r>
      <w:proofErr w:type="spellStart"/>
      <w:r w:rsidRPr="00371B16">
        <w:rPr>
          <w:rFonts w:ascii="Times New Roman" w:hAnsi="Times New Roman" w:cs="Times New Roman"/>
          <w:sz w:val="28"/>
          <w:szCs w:val="28"/>
        </w:rPr>
        <w:t>Graw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Hill</w:t>
      </w:r>
    </w:p>
    <w:p w:rsidR="002F4FBC" w:rsidRPr="00371B16" w:rsidRDefault="002F4FBC" w:rsidP="002F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>3. Modern method of analysis by Stewart and Whittaker, CRC Press, 1986</w:t>
      </w:r>
    </w:p>
    <w:p w:rsidR="002F4FBC" w:rsidRPr="00371B16" w:rsidRDefault="002F4FBC" w:rsidP="002F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Food A</w:t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nalysis theory and </w:t>
      </w:r>
      <w:proofErr w:type="gramStart"/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>practices 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Mahindru,Metropolitan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book Co. Pvt. Ltd., 2003</w:t>
      </w:r>
    </w:p>
    <w:p w:rsidR="002F4FBC" w:rsidRPr="00371B16" w:rsidRDefault="002F4FBC" w:rsidP="002F4F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B1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Food A</w:t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nalysis theory </w:t>
      </w:r>
      <w:proofErr w:type="gramStart"/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>and practices ,</w:t>
      </w:r>
      <w:proofErr w:type="spellStart"/>
      <w:proofErr w:type="gramEnd"/>
      <w:r w:rsidR="0071793A"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"http://www.google.co.in/search?tbo=p&amp;tbm=bks&amp;q=inauthor:%22Yeshajahu+Pomeranz%22"</w:instrText>
      </w:r>
      <w:r w:rsidR="0071793A"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71B1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Yeshajahu</w:t>
      </w:r>
      <w:proofErr w:type="spellEnd"/>
      <w:r w:rsidRPr="00371B1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371B16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Pomeranz</w:t>
      </w:r>
      <w:proofErr w:type="spellEnd"/>
      <w:r w:rsidR="0071793A"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2" w:history="1"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Clifton E. </w:t>
        </w:r>
        <w:proofErr w:type="spellStart"/>
        <w:r w:rsidRPr="00371B16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Meloan</w:t>
        </w:r>
        <w:proofErr w:type="spellEnd"/>
      </w:hyperlink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Springer Science &amp; Business Media, 2002</w:t>
      </w:r>
    </w:p>
    <w:p w:rsidR="002F4FBC" w:rsidRPr="00371B16" w:rsidRDefault="002F4FBC" w:rsidP="002F4F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371B16">
        <w:rPr>
          <w:rFonts w:ascii="Times New Roman" w:hAnsi="Times New Roman" w:cs="Times New Roman"/>
          <w:sz w:val="28"/>
          <w:szCs w:val="28"/>
        </w:rPr>
        <w:t xml:space="preserve">Food analysis and quality control, </w:t>
      </w:r>
      <w:proofErr w:type="spellStart"/>
      <w:proofErr w:type="gramStart"/>
      <w:r w:rsidRPr="00371B16">
        <w:rPr>
          <w:rFonts w:ascii="Times New Roman" w:hAnsi="Times New Roman" w:cs="Times New Roman"/>
          <w:sz w:val="28"/>
          <w:szCs w:val="28"/>
        </w:rPr>
        <w:t>M.Jocob</w:t>
      </w:r>
      <w:proofErr w:type="spellEnd"/>
      <w:r w:rsidRPr="00371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,CBS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Publications,1999</w:t>
      </w:r>
    </w:p>
    <w:p w:rsidR="002F4FBC" w:rsidRPr="00371B16" w:rsidRDefault="002F4FBC" w:rsidP="002F4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607" w:rsidRPr="00666411" w:rsidRDefault="00334607" w:rsidP="00BD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607" w:rsidRPr="00666411" w:rsidRDefault="00334607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9D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09D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09D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09D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45EF" w:rsidRDefault="006D45EF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45EF" w:rsidRDefault="006D45EF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F3" w:rsidRDefault="008E7BF3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F3" w:rsidRDefault="008E7BF3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F3" w:rsidRDefault="008E7BF3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45EF" w:rsidRDefault="006D45EF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F3" w:rsidRDefault="008E7BF3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BF3" w:rsidRDefault="008E7BF3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4709D" w:rsidRPr="00666411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FT-205  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LAB-II</w:t>
      </w:r>
    </w:p>
    <w:p w:rsidR="00E4709D" w:rsidRPr="00666411" w:rsidRDefault="00E4709D" w:rsidP="00E4709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E4709D" w:rsidRPr="00666411" w:rsidRDefault="00E4709D" w:rsidP="00E4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64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83D7E">
        <w:rPr>
          <w:rFonts w:ascii="Times New Roman" w:hAnsi="Times New Roman" w:cs="Times New Roman"/>
          <w:b/>
          <w:bCs/>
          <w:sz w:val="28"/>
          <w:szCs w:val="28"/>
        </w:rPr>
        <w:t>Internal- 5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9D7B11" w:rsidRDefault="009D7B11" w:rsidP="00E4709D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</w:p>
    <w:p w:rsidR="00E4709D" w:rsidRDefault="00E4709D" w:rsidP="00E4709D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83D7E">
        <w:rPr>
          <w:rFonts w:ascii="Times New Roman" w:hAnsi="Times New Roman" w:cs="Times New Roman"/>
          <w:b/>
          <w:bCs/>
          <w:sz w:val="28"/>
          <w:szCs w:val="28"/>
        </w:rPr>
        <w:t>External-5</w:t>
      </w:r>
      <w:r w:rsidRPr="00666411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9D7B11" w:rsidRPr="00C25540" w:rsidRDefault="009D7B11" w:rsidP="009D7B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7B11" w:rsidRPr="009D7B11" w:rsidRDefault="009D7B11" w:rsidP="009D7B1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4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Experiments</w:t>
      </w: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 xml:space="preserve">Dehydration of water </w:t>
      </w:r>
      <w:proofErr w:type="spellStart"/>
      <w:r>
        <w:rPr>
          <w:rFonts w:ascii="Times New Roman" w:hAnsi="Times New Roman" w:cs="Times New Roman"/>
          <w:sz w:val="28"/>
          <w:szCs w:val="28"/>
        </w:rPr>
        <w:t>vapour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613">
        <w:rPr>
          <w:rFonts w:ascii="Times New Roman" w:hAnsi="Times New Roman" w:cs="Times New Roman"/>
          <w:sz w:val="28"/>
          <w:szCs w:val="28"/>
        </w:rPr>
        <w:t>permeability.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>Determine thermal property of glass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 xml:space="preserve">Ink adhesion of various food products packing. 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>Study of characteristics of</w:t>
      </w:r>
      <w:r>
        <w:rPr>
          <w:rFonts w:ascii="Times New Roman" w:hAnsi="Times New Roman" w:cs="Times New Roman"/>
          <w:sz w:val="28"/>
          <w:szCs w:val="28"/>
        </w:rPr>
        <w:t xml:space="preserve"> FFS </w:t>
      </w:r>
      <w:r w:rsidRPr="00CC6613">
        <w:rPr>
          <w:rFonts w:ascii="Times New Roman" w:hAnsi="Times New Roman" w:cs="Times New Roman"/>
          <w:sz w:val="28"/>
          <w:szCs w:val="28"/>
        </w:rPr>
        <w:t>&amp; vacuum film machine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>Testing and evaluation of quality attributes of raw &amp; processed food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>Detection of food adulterants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 xml:space="preserve">Study of application </w:t>
      </w:r>
      <w:r>
        <w:rPr>
          <w:rFonts w:ascii="Times New Roman" w:hAnsi="Times New Roman" w:cs="Times New Roman"/>
          <w:sz w:val="28"/>
          <w:szCs w:val="28"/>
        </w:rPr>
        <w:t>of HACCP</w:t>
      </w:r>
      <w:r w:rsidRPr="00CC6613">
        <w:rPr>
          <w:rFonts w:ascii="Times New Roman" w:hAnsi="Times New Roman" w:cs="Times New Roman"/>
          <w:sz w:val="28"/>
          <w:szCs w:val="28"/>
        </w:rPr>
        <w:t xml:space="preserve"> to products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09D" w:rsidRPr="00CC6613" w:rsidRDefault="00E4709D" w:rsidP="00E4709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13">
        <w:rPr>
          <w:rFonts w:ascii="Times New Roman" w:hAnsi="Times New Roman" w:cs="Times New Roman"/>
          <w:sz w:val="28"/>
          <w:szCs w:val="28"/>
        </w:rPr>
        <w:t>Study of effect of temperature on viscosity/consistency of food sample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E91" w:rsidRPr="00666411" w:rsidRDefault="003F4E91" w:rsidP="0033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A2" w:rsidRDefault="002A2CA2" w:rsidP="00B37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8D7" w:rsidRDefault="001378D7" w:rsidP="00A70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1378D7" w:rsidSect="00EF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C6C"/>
    <w:multiLevelType w:val="hybridMultilevel"/>
    <w:tmpl w:val="735C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17A2"/>
    <w:multiLevelType w:val="hybridMultilevel"/>
    <w:tmpl w:val="08DAD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7121B"/>
    <w:multiLevelType w:val="hybridMultilevel"/>
    <w:tmpl w:val="352E8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7ED9"/>
    <w:multiLevelType w:val="hybridMultilevel"/>
    <w:tmpl w:val="8F866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C6A"/>
    <w:multiLevelType w:val="hybridMultilevel"/>
    <w:tmpl w:val="DF0C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4F2C"/>
    <w:multiLevelType w:val="hybridMultilevel"/>
    <w:tmpl w:val="278CA954"/>
    <w:lvl w:ilvl="0" w:tplc="4B1A7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323BF"/>
    <w:multiLevelType w:val="hybridMultilevel"/>
    <w:tmpl w:val="4F1A0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B2FEB"/>
    <w:multiLevelType w:val="hybridMultilevel"/>
    <w:tmpl w:val="4F1A0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417"/>
    <w:multiLevelType w:val="hybridMultilevel"/>
    <w:tmpl w:val="BFEE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E59D1"/>
    <w:multiLevelType w:val="hybridMultilevel"/>
    <w:tmpl w:val="9452A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2C7D"/>
    <w:multiLevelType w:val="hybridMultilevel"/>
    <w:tmpl w:val="82AA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5679"/>
    <w:multiLevelType w:val="hybridMultilevel"/>
    <w:tmpl w:val="70ACE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544AE9"/>
    <w:multiLevelType w:val="hybridMultilevel"/>
    <w:tmpl w:val="735C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6F5C"/>
    <w:multiLevelType w:val="hybridMultilevel"/>
    <w:tmpl w:val="B578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609EE"/>
    <w:multiLevelType w:val="hybridMultilevel"/>
    <w:tmpl w:val="1BBED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E09DF"/>
    <w:multiLevelType w:val="hybridMultilevel"/>
    <w:tmpl w:val="1D9EA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F65E1"/>
    <w:multiLevelType w:val="hybridMultilevel"/>
    <w:tmpl w:val="111A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17EF7"/>
    <w:multiLevelType w:val="hybridMultilevel"/>
    <w:tmpl w:val="28521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37E7A"/>
    <w:multiLevelType w:val="hybridMultilevel"/>
    <w:tmpl w:val="C5BA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0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B05"/>
    <w:rsid w:val="00025821"/>
    <w:rsid w:val="00026552"/>
    <w:rsid w:val="00031163"/>
    <w:rsid w:val="00044416"/>
    <w:rsid w:val="00050BFF"/>
    <w:rsid w:val="00051622"/>
    <w:rsid w:val="00051CBA"/>
    <w:rsid w:val="00067891"/>
    <w:rsid w:val="00070CF9"/>
    <w:rsid w:val="000718D9"/>
    <w:rsid w:val="00072225"/>
    <w:rsid w:val="00073524"/>
    <w:rsid w:val="00074EF0"/>
    <w:rsid w:val="0008353F"/>
    <w:rsid w:val="00085EAD"/>
    <w:rsid w:val="00086758"/>
    <w:rsid w:val="000A1509"/>
    <w:rsid w:val="000A7D5C"/>
    <w:rsid w:val="000A7EA6"/>
    <w:rsid w:val="000C066A"/>
    <w:rsid w:val="000C188A"/>
    <w:rsid w:val="000D5C1E"/>
    <w:rsid w:val="000D641B"/>
    <w:rsid w:val="000E02A5"/>
    <w:rsid w:val="000E2548"/>
    <w:rsid w:val="000E3E50"/>
    <w:rsid w:val="000E4450"/>
    <w:rsid w:val="000F2AEB"/>
    <w:rsid w:val="000F619C"/>
    <w:rsid w:val="001075B1"/>
    <w:rsid w:val="001129E4"/>
    <w:rsid w:val="00116189"/>
    <w:rsid w:val="00121BA1"/>
    <w:rsid w:val="00131999"/>
    <w:rsid w:val="00131E5A"/>
    <w:rsid w:val="001378D7"/>
    <w:rsid w:val="00147D20"/>
    <w:rsid w:val="0015308B"/>
    <w:rsid w:val="001540ED"/>
    <w:rsid w:val="0015782F"/>
    <w:rsid w:val="00160E0A"/>
    <w:rsid w:val="00161430"/>
    <w:rsid w:val="00163D3C"/>
    <w:rsid w:val="00165B0C"/>
    <w:rsid w:val="00167D6F"/>
    <w:rsid w:val="00176227"/>
    <w:rsid w:val="00180941"/>
    <w:rsid w:val="00181D68"/>
    <w:rsid w:val="00190165"/>
    <w:rsid w:val="00193F85"/>
    <w:rsid w:val="0019675E"/>
    <w:rsid w:val="001A3BEF"/>
    <w:rsid w:val="001A4044"/>
    <w:rsid w:val="001A5C76"/>
    <w:rsid w:val="001A6B39"/>
    <w:rsid w:val="001A775C"/>
    <w:rsid w:val="001B356D"/>
    <w:rsid w:val="001E47F0"/>
    <w:rsid w:val="0020745F"/>
    <w:rsid w:val="00207E76"/>
    <w:rsid w:val="00215FB0"/>
    <w:rsid w:val="00216BD4"/>
    <w:rsid w:val="00220C52"/>
    <w:rsid w:val="00221D68"/>
    <w:rsid w:val="002233A9"/>
    <w:rsid w:val="00237547"/>
    <w:rsid w:val="00237C58"/>
    <w:rsid w:val="00237EF0"/>
    <w:rsid w:val="0024097A"/>
    <w:rsid w:val="00253B89"/>
    <w:rsid w:val="002612D6"/>
    <w:rsid w:val="002824DF"/>
    <w:rsid w:val="002857FF"/>
    <w:rsid w:val="00291FA5"/>
    <w:rsid w:val="00296386"/>
    <w:rsid w:val="002A2B05"/>
    <w:rsid w:val="002A2BCD"/>
    <w:rsid w:val="002A2CA2"/>
    <w:rsid w:val="002A36ED"/>
    <w:rsid w:val="002A636C"/>
    <w:rsid w:val="002A704A"/>
    <w:rsid w:val="002B0D1A"/>
    <w:rsid w:val="002B39DE"/>
    <w:rsid w:val="002B40E7"/>
    <w:rsid w:val="002B4AC4"/>
    <w:rsid w:val="002C1BF1"/>
    <w:rsid w:val="002C63C2"/>
    <w:rsid w:val="002D0DCC"/>
    <w:rsid w:val="002D3DB5"/>
    <w:rsid w:val="002E3E8A"/>
    <w:rsid w:val="002E4590"/>
    <w:rsid w:val="002F02C9"/>
    <w:rsid w:val="002F1ECE"/>
    <w:rsid w:val="002F47B5"/>
    <w:rsid w:val="002F4FBC"/>
    <w:rsid w:val="00305450"/>
    <w:rsid w:val="00316C5A"/>
    <w:rsid w:val="00334607"/>
    <w:rsid w:val="003370C7"/>
    <w:rsid w:val="0034478D"/>
    <w:rsid w:val="00352765"/>
    <w:rsid w:val="00353A16"/>
    <w:rsid w:val="00353D27"/>
    <w:rsid w:val="00357B2A"/>
    <w:rsid w:val="0036647F"/>
    <w:rsid w:val="0038256F"/>
    <w:rsid w:val="0038444D"/>
    <w:rsid w:val="00391472"/>
    <w:rsid w:val="003A0C06"/>
    <w:rsid w:val="003A1E44"/>
    <w:rsid w:val="003B0057"/>
    <w:rsid w:val="003B34E5"/>
    <w:rsid w:val="003D28CB"/>
    <w:rsid w:val="003D4B77"/>
    <w:rsid w:val="003D7453"/>
    <w:rsid w:val="003E5FC4"/>
    <w:rsid w:val="003F14BF"/>
    <w:rsid w:val="003F3265"/>
    <w:rsid w:val="003F4E91"/>
    <w:rsid w:val="00400438"/>
    <w:rsid w:val="00402306"/>
    <w:rsid w:val="004148D7"/>
    <w:rsid w:val="0042276A"/>
    <w:rsid w:val="00432476"/>
    <w:rsid w:val="00434636"/>
    <w:rsid w:val="004379D1"/>
    <w:rsid w:val="004415BF"/>
    <w:rsid w:val="00443A97"/>
    <w:rsid w:val="00451AA6"/>
    <w:rsid w:val="00451E45"/>
    <w:rsid w:val="004632F7"/>
    <w:rsid w:val="00465627"/>
    <w:rsid w:val="00465956"/>
    <w:rsid w:val="00467866"/>
    <w:rsid w:val="0047228D"/>
    <w:rsid w:val="00472597"/>
    <w:rsid w:val="004749CA"/>
    <w:rsid w:val="00482E80"/>
    <w:rsid w:val="00486556"/>
    <w:rsid w:val="0049253A"/>
    <w:rsid w:val="00497CBB"/>
    <w:rsid w:val="004A5A71"/>
    <w:rsid w:val="004B3BDD"/>
    <w:rsid w:val="004B3D51"/>
    <w:rsid w:val="004C1715"/>
    <w:rsid w:val="004E307D"/>
    <w:rsid w:val="004E5005"/>
    <w:rsid w:val="00501092"/>
    <w:rsid w:val="0050789C"/>
    <w:rsid w:val="00515EC9"/>
    <w:rsid w:val="00516812"/>
    <w:rsid w:val="00525CBE"/>
    <w:rsid w:val="00526169"/>
    <w:rsid w:val="00527CAB"/>
    <w:rsid w:val="00533141"/>
    <w:rsid w:val="0053554C"/>
    <w:rsid w:val="0054117B"/>
    <w:rsid w:val="00542131"/>
    <w:rsid w:val="00545F4B"/>
    <w:rsid w:val="00546D41"/>
    <w:rsid w:val="0054737C"/>
    <w:rsid w:val="00566F9C"/>
    <w:rsid w:val="00591AF9"/>
    <w:rsid w:val="00592F32"/>
    <w:rsid w:val="005940DB"/>
    <w:rsid w:val="00595AEF"/>
    <w:rsid w:val="005B664B"/>
    <w:rsid w:val="005D7CC8"/>
    <w:rsid w:val="005F0983"/>
    <w:rsid w:val="005F2585"/>
    <w:rsid w:val="005F3A95"/>
    <w:rsid w:val="005F691A"/>
    <w:rsid w:val="00601501"/>
    <w:rsid w:val="00610832"/>
    <w:rsid w:val="00620E96"/>
    <w:rsid w:val="006239CD"/>
    <w:rsid w:val="006334AD"/>
    <w:rsid w:val="006402BE"/>
    <w:rsid w:val="006521A2"/>
    <w:rsid w:val="00665297"/>
    <w:rsid w:val="00666411"/>
    <w:rsid w:val="00667D44"/>
    <w:rsid w:val="0067104C"/>
    <w:rsid w:val="0067674E"/>
    <w:rsid w:val="00677713"/>
    <w:rsid w:val="006801A5"/>
    <w:rsid w:val="006920D0"/>
    <w:rsid w:val="00692375"/>
    <w:rsid w:val="00694247"/>
    <w:rsid w:val="006A4718"/>
    <w:rsid w:val="006A4D74"/>
    <w:rsid w:val="006C024E"/>
    <w:rsid w:val="006C2D4F"/>
    <w:rsid w:val="006D45EF"/>
    <w:rsid w:val="006E1935"/>
    <w:rsid w:val="006E552F"/>
    <w:rsid w:val="006E6775"/>
    <w:rsid w:val="006E71FE"/>
    <w:rsid w:val="006F47C1"/>
    <w:rsid w:val="006F5A5F"/>
    <w:rsid w:val="007154FB"/>
    <w:rsid w:val="00715715"/>
    <w:rsid w:val="0071793A"/>
    <w:rsid w:val="00720126"/>
    <w:rsid w:val="0072314F"/>
    <w:rsid w:val="00725FA9"/>
    <w:rsid w:val="007307B3"/>
    <w:rsid w:val="00731F5F"/>
    <w:rsid w:val="00741601"/>
    <w:rsid w:val="00742751"/>
    <w:rsid w:val="00742877"/>
    <w:rsid w:val="00746920"/>
    <w:rsid w:val="007529B6"/>
    <w:rsid w:val="00754D8A"/>
    <w:rsid w:val="007911AC"/>
    <w:rsid w:val="00796DD4"/>
    <w:rsid w:val="007B0ED1"/>
    <w:rsid w:val="007B79B7"/>
    <w:rsid w:val="007C43FE"/>
    <w:rsid w:val="007D0F94"/>
    <w:rsid w:val="007E461A"/>
    <w:rsid w:val="007E4E97"/>
    <w:rsid w:val="007E774C"/>
    <w:rsid w:val="00801AD1"/>
    <w:rsid w:val="008059BB"/>
    <w:rsid w:val="00807687"/>
    <w:rsid w:val="00807C70"/>
    <w:rsid w:val="00821E22"/>
    <w:rsid w:val="00826B33"/>
    <w:rsid w:val="00830868"/>
    <w:rsid w:val="00841251"/>
    <w:rsid w:val="008420E0"/>
    <w:rsid w:val="00853584"/>
    <w:rsid w:val="00861B7B"/>
    <w:rsid w:val="00874FF9"/>
    <w:rsid w:val="008828B2"/>
    <w:rsid w:val="008902DD"/>
    <w:rsid w:val="00896B2B"/>
    <w:rsid w:val="00896E07"/>
    <w:rsid w:val="008A1000"/>
    <w:rsid w:val="008A3418"/>
    <w:rsid w:val="008A5CC0"/>
    <w:rsid w:val="008A7DEA"/>
    <w:rsid w:val="008C4B91"/>
    <w:rsid w:val="008D172A"/>
    <w:rsid w:val="008D3C8A"/>
    <w:rsid w:val="008D5024"/>
    <w:rsid w:val="008D51D3"/>
    <w:rsid w:val="008E2721"/>
    <w:rsid w:val="008E51D1"/>
    <w:rsid w:val="008E56E3"/>
    <w:rsid w:val="008E6F72"/>
    <w:rsid w:val="008E7BF3"/>
    <w:rsid w:val="008F368B"/>
    <w:rsid w:val="008F4B5B"/>
    <w:rsid w:val="00930579"/>
    <w:rsid w:val="00932247"/>
    <w:rsid w:val="00944499"/>
    <w:rsid w:val="0094693F"/>
    <w:rsid w:val="00957BE9"/>
    <w:rsid w:val="0096045C"/>
    <w:rsid w:val="00962CCA"/>
    <w:rsid w:val="009653BE"/>
    <w:rsid w:val="0096670D"/>
    <w:rsid w:val="0097485E"/>
    <w:rsid w:val="0098475A"/>
    <w:rsid w:val="00986128"/>
    <w:rsid w:val="009A0BDF"/>
    <w:rsid w:val="009A602E"/>
    <w:rsid w:val="009B491D"/>
    <w:rsid w:val="009C36BB"/>
    <w:rsid w:val="009C7EDB"/>
    <w:rsid w:val="009D7B11"/>
    <w:rsid w:val="009E5C45"/>
    <w:rsid w:val="009F3F56"/>
    <w:rsid w:val="00A00FE6"/>
    <w:rsid w:val="00A0128A"/>
    <w:rsid w:val="00A12EA6"/>
    <w:rsid w:val="00A2379F"/>
    <w:rsid w:val="00A27B5F"/>
    <w:rsid w:val="00A41F82"/>
    <w:rsid w:val="00A52763"/>
    <w:rsid w:val="00A552AD"/>
    <w:rsid w:val="00A60CF7"/>
    <w:rsid w:val="00A619AC"/>
    <w:rsid w:val="00A66156"/>
    <w:rsid w:val="00A70953"/>
    <w:rsid w:val="00A72414"/>
    <w:rsid w:val="00A7543A"/>
    <w:rsid w:val="00A77A9A"/>
    <w:rsid w:val="00A831A0"/>
    <w:rsid w:val="00A871D5"/>
    <w:rsid w:val="00AA0F8F"/>
    <w:rsid w:val="00AA4285"/>
    <w:rsid w:val="00AB3137"/>
    <w:rsid w:val="00AC1452"/>
    <w:rsid w:val="00AC1CBE"/>
    <w:rsid w:val="00AC63B3"/>
    <w:rsid w:val="00AE18B5"/>
    <w:rsid w:val="00AF0BE8"/>
    <w:rsid w:val="00B01EB7"/>
    <w:rsid w:val="00B05279"/>
    <w:rsid w:val="00B05C7C"/>
    <w:rsid w:val="00B074EF"/>
    <w:rsid w:val="00B07E5F"/>
    <w:rsid w:val="00B1155B"/>
    <w:rsid w:val="00B13122"/>
    <w:rsid w:val="00B143E3"/>
    <w:rsid w:val="00B2219E"/>
    <w:rsid w:val="00B33E2B"/>
    <w:rsid w:val="00B379CC"/>
    <w:rsid w:val="00B40B08"/>
    <w:rsid w:val="00B47945"/>
    <w:rsid w:val="00B546E0"/>
    <w:rsid w:val="00B6171C"/>
    <w:rsid w:val="00B62843"/>
    <w:rsid w:val="00B800DF"/>
    <w:rsid w:val="00B8091C"/>
    <w:rsid w:val="00B810EC"/>
    <w:rsid w:val="00B81FB0"/>
    <w:rsid w:val="00B869BD"/>
    <w:rsid w:val="00B97776"/>
    <w:rsid w:val="00BB5312"/>
    <w:rsid w:val="00BB57CB"/>
    <w:rsid w:val="00BC55C5"/>
    <w:rsid w:val="00BC7C1E"/>
    <w:rsid w:val="00BD33A6"/>
    <w:rsid w:val="00BD5100"/>
    <w:rsid w:val="00BE4C63"/>
    <w:rsid w:val="00BE6052"/>
    <w:rsid w:val="00BF7179"/>
    <w:rsid w:val="00C00A12"/>
    <w:rsid w:val="00C02F42"/>
    <w:rsid w:val="00C11372"/>
    <w:rsid w:val="00C169C3"/>
    <w:rsid w:val="00C203BB"/>
    <w:rsid w:val="00C20FAE"/>
    <w:rsid w:val="00C21024"/>
    <w:rsid w:val="00C25540"/>
    <w:rsid w:val="00C44E2F"/>
    <w:rsid w:val="00C5221E"/>
    <w:rsid w:val="00C53B39"/>
    <w:rsid w:val="00C65959"/>
    <w:rsid w:val="00C72326"/>
    <w:rsid w:val="00C73B75"/>
    <w:rsid w:val="00C7451F"/>
    <w:rsid w:val="00C86B5C"/>
    <w:rsid w:val="00C918F6"/>
    <w:rsid w:val="00CB1F94"/>
    <w:rsid w:val="00CB23A8"/>
    <w:rsid w:val="00CB640C"/>
    <w:rsid w:val="00CE0FDD"/>
    <w:rsid w:val="00CE1297"/>
    <w:rsid w:val="00CE7AFD"/>
    <w:rsid w:val="00CF0233"/>
    <w:rsid w:val="00CF4150"/>
    <w:rsid w:val="00CF4DD4"/>
    <w:rsid w:val="00CF5FF6"/>
    <w:rsid w:val="00CF66EF"/>
    <w:rsid w:val="00D0610D"/>
    <w:rsid w:val="00D151BB"/>
    <w:rsid w:val="00D17E60"/>
    <w:rsid w:val="00D23CF7"/>
    <w:rsid w:val="00D24E36"/>
    <w:rsid w:val="00D26AC4"/>
    <w:rsid w:val="00D32AAA"/>
    <w:rsid w:val="00D33E24"/>
    <w:rsid w:val="00D374CE"/>
    <w:rsid w:val="00D3782E"/>
    <w:rsid w:val="00D44CB3"/>
    <w:rsid w:val="00D44DD8"/>
    <w:rsid w:val="00D45403"/>
    <w:rsid w:val="00D52B41"/>
    <w:rsid w:val="00D57FDB"/>
    <w:rsid w:val="00D60F58"/>
    <w:rsid w:val="00D656D5"/>
    <w:rsid w:val="00D65B71"/>
    <w:rsid w:val="00D739B6"/>
    <w:rsid w:val="00D76A52"/>
    <w:rsid w:val="00D93717"/>
    <w:rsid w:val="00D94D87"/>
    <w:rsid w:val="00D955CA"/>
    <w:rsid w:val="00DA272C"/>
    <w:rsid w:val="00DA4C03"/>
    <w:rsid w:val="00DC1147"/>
    <w:rsid w:val="00DC2972"/>
    <w:rsid w:val="00DD5A43"/>
    <w:rsid w:val="00DD5E50"/>
    <w:rsid w:val="00DD5FE2"/>
    <w:rsid w:val="00DE122C"/>
    <w:rsid w:val="00DE4A84"/>
    <w:rsid w:val="00E32E28"/>
    <w:rsid w:val="00E4709D"/>
    <w:rsid w:val="00E521FB"/>
    <w:rsid w:val="00E52416"/>
    <w:rsid w:val="00E62BC0"/>
    <w:rsid w:val="00E663F9"/>
    <w:rsid w:val="00E83D7E"/>
    <w:rsid w:val="00E90825"/>
    <w:rsid w:val="00E90AA7"/>
    <w:rsid w:val="00EA160C"/>
    <w:rsid w:val="00EC3755"/>
    <w:rsid w:val="00EC580B"/>
    <w:rsid w:val="00ED2CC7"/>
    <w:rsid w:val="00EE3625"/>
    <w:rsid w:val="00EF6382"/>
    <w:rsid w:val="00EF6431"/>
    <w:rsid w:val="00EF7368"/>
    <w:rsid w:val="00EF787A"/>
    <w:rsid w:val="00F01853"/>
    <w:rsid w:val="00F03FEE"/>
    <w:rsid w:val="00F04DBC"/>
    <w:rsid w:val="00F10F1C"/>
    <w:rsid w:val="00F160A8"/>
    <w:rsid w:val="00F17599"/>
    <w:rsid w:val="00F27404"/>
    <w:rsid w:val="00F304FE"/>
    <w:rsid w:val="00F31878"/>
    <w:rsid w:val="00F31BD5"/>
    <w:rsid w:val="00F35912"/>
    <w:rsid w:val="00F36F8D"/>
    <w:rsid w:val="00F43CF4"/>
    <w:rsid w:val="00F53D0B"/>
    <w:rsid w:val="00F63BF8"/>
    <w:rsid w:val="00F72263"/>
    <w:rsid w:val="00F757F8"/>
    <w:rsid w:val="00F77071"/>
    <w:rsid w:val="00F850F9"/>
    <w:rsid w:val="00F85BB3"/>
    <w:rsid w:val="00F951A1"/>
    <w:rsid w:val="00F95A19"/>
    <w:rsid w:val="00FA2947"/>
    <w:rsid w:val="00FB01B5"/>
    <w:rsid w:val="00FB5372"/>
    <w:rsid w:val="00FB5942"/>
    <w:rsid w:val="00FC0197"/>
    <w:rsid w:val="00FC58A3"/>
    <w:rsid w:val="00FC6263"/>
    <w:rsid w:val="00FE1180"/>
    <w:rsid w:val="00FE14F2"/>
    <w:rsid w:val="00FF09CB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8B5"/>
    <w:pPr>
      <w:ind w:left="720"/>
      <w:contextualSpacing/>
    </w:pPr>
  </w:style>
  <w:style w:type="character" w:customStyle="1" w:styleId="a-color-secondary">
    <w:name w:val="a-color-secondary"/>
    <w:basedOn w:val="DefaultParagraphFont"/>
    <w:rsid w:val="00666411"/>
  </w:style>
  <w:style w:type="character" w:styleId="Hyperlink">
    <w:name w:val="Hyperlink"/>
    <w:basedOn w:val="DefaultParagraphFont"/>
    <w:uiPriority w:val="99"/>
    <w:semiHidden/>
    <w:unhideWhenUsed/>
    <w:rsid w:val="001A6B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1BA1"/>
    <w:rPr>
      <w:b/>
      <w:bCs/>
    </w:rPr>
  </w:style>
  <w:style w:type="character" w:customStyle="1" w:styleId="st">
    <w:name w:val="st"/>
    <w:basedOn w:val="DefaultParagraphFont"/>
    <w:rsid w:val="00853584"/>
  </w:style>
  <w:style w:type="character" w:customStyle="1" w:styleId="addmd1">
    <w:name w:val="addmd1"/>
    <w:basedOn w:val="DefaultParagraphFont"/>
    <w:rsid w:val="008535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n/search?tbo=p&amp;tbm=bks&amp;q=inauthor:%22Richard+W+Hartel%22" TargetMode="External"/><Relationship Id="rId13" Type="http://schemas.openxmlformats.org/officeDocument/2006/relationships/hyperlink" Target="http://www.google.co.in/search?tbo=p&amp;tbm=bks&amp;q=inauthor:%22WILLIAM+G+AUTOR+COCHRAN%22" TargetMode="External"/><Relationship Id="rId18" Type="http://schemas.openxmlformats.org/officeDocument/2006/relationships/hyperlink" Target="http://www.google.co.in/search?tbo=p&amp;tbm=bks&amp;q=inauthor:%22Hallie+Forcinio%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.in/search?tbo=p&amp;tbm=bks&amp;q=inauthor:%22Bernard+A.+Twigg%22" TargetMode="External"/><Relationship Id="rId7" Type="http://schemas.openxmlformats.org/officeDocument/2006/relationships/hyperlink" Target="http://www.google.co.in/search?tbo=p&amp;tbm=bks&amp;q=inauthor:%22Dennis+R.+Heldman%22" TargetMode="External"/><Relationship Id="rId12" Type="http://schemas.openxmlformats.org/officeDocument/2006/relationships/hyperlink" Target="http://www.google.co.in/search?tbo=p&amp;tbm=bks&amp;q=inauthor:%22GEORGE+W+AUTOR+SNEDECOR%22" TargetMode="External"/><Relationship Id="rId17" Type="http://schemas.openxmlformats.org/officeDocument/2006/relationships/hyperlink" Target="http://www.google.co.in/search?tbo=p&amp;tbm=bks&amp;q=inauthor:%22Robert+J.+Kelsey%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.in/search?tbo=p&amp;tbm=bks&amp;q=inauthor:%22Joseph+F.+Hanlon%22" TargetMode="External"/><Relationship Id="rId20" Type="http://schemas.openxmlformats.org/officeDocument/2006/relationships/hyperlink" Target="http://www.google.co.in/search?tbo=p&amp;tbm=bks&amp;q=inauthor:%22Amihud+Kramer%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.co.in/search?tbo=p&amp;tbm=bks&amp;q=inauthor:%22David+W.+Stanley%22" TargetMode="External"/><Relationship Id="rId11" Type="http://schemas.openxmlformats.org/officeDocument/2006/relationships/hyperlink" Target="http://www.google.co.in/search?tbo=p&amp;tbm=bks&amp;q=inauthor:%22Dennis+R.+Heldman%2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oogle.co.in/search?tbo=p&amp;tbm=bks&amp;q=inauthor:%22Jos%C3%A9+Miguel+Aguilera%22" TargetMode="External"/><Relationship Id="rId15" Type="http://schemas.openxmlformats.org/officeDocument/2006/relationships/hyperlink" Target="http://www.google.co.in/search?tbo=p&amp;tbm=bks&amp;q=inauthor:%22John+A.+Cornell%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co.in/search?tbo=p&amp;tbm=bks&amp;q=inauthor:%22R.+Paul+Singh%22" TargetMode="External"/><Relationship Id="rId19" Type="http://schemas.openxmlformats.org/officeDocument/2006/relationships/hyperlink" Target="http://www.google.co.in/search?tbo=p&amp;tbm=bks&amp;q=inauthor:%22Stanley+E.+Charm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in/search?tbo=p&amp;tbm=bks&amp;q=inauthor:%22R+Paul+Singh%22" TargetMode="External"/><Relationship Id="rId14" Type="http://schemas.openxmlformats.org/officeDocument/2006/relationships/hyperlink" Target="http://www.google.co.in/search?tbo=p&amp;tbm=bks&amp;q=inauthor:%22Andre+I.+Khuri%22" TargetMode="External"/><Relationship Id="rId22" Type="http://schemas.openxmlformats.org/officeDocument/2006/relationships/hyperlink" Target="http://www.google.co.in/search?tbo=p&amp;tbm=bks&amp;q=inauthor:%22Clifton+E.+Meloan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Doon</dc:creator>
  <cp:keywords/>
  <dc:description/>
  <cp:lastModifiedBy>doon</cp:lastModifiedBy>
  <cp:revision>2</cp:revision>
  <dcterms:created xsi:type="dcterms:W3CDTF">2014-11-20T09:20:00Z</dcterms:created>
  <dcterms:modified xsi:type="dcterms:W3CDTF">2014-11-20T09:20:00Z</dcterms:modified>
</cp:coreProperties>
</file>