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3E" w:rsidRDefault="008D433E" w:rsidP="008D433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0"/>
        </w:rPr>
      </w:pPr>
      <w:r>
        <w:rPr>
          <w:b/>
        </w:rPr>
        <w:t>POL(C) – 03,</w:t>
      </w:r>
      <w:r>
        <w:rPr>
          <w:b/>
        </w:rPr>
        <w:tab/>
      </w:r>
      <w:r>
        <w:rPr>
          <w:b/>
          <w:bCs/>
          <w:szCs w:val="20"/>
        </w:rPr>
        <w:t>International Relations-Theory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szCs w:val="20"/>
        </w:rPr>
      </w:pPr>
      <w:r>
        <w:rPr>
          <w:szCs w:val="20"/>
        </w:rPr>
        <w:t>Max. Marks: 100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ab/>
      </w:r>
      <w:r>
        <w:rPr>
          <w:szCs w:val="20"/>
        </w:rPr>
        <w:tab/>
        <w:t>Internal Marks :20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szCs w:val="20"/>
        </w:rPr>
      </w:pPr>
      <w:r>
        <w:rPr>
          <w:szCs w:val="20"/>
        </w:rPr>
        <w:tab/>
        <w:t xml:space="preserve">External </w:t>
      </w:r>
      <w:proofErr w:type="gramStart"/>
      <w:r>
        <w:rPr>
          <w:szCs w:val="20"/>
        </w:rPr>
        <w:t>Marks :</w:t>
      </w:r>
      <w:proofErr w:type="gramEnd"/>
      <w:r>
        <w:rPr>
          <w:szCs w:val="20"/>
        </w:rPr>
        <w:t xml:space="preserve"> 80</w:t>
      </w:r>
    </w:p>
    <w:p w:rsidR="008D433E" w:rsidRDefault="008D433E" w:rsidP="008D433E">
      <w:pPr>
        <w:tabs>
          <w:tab w:val="left" w:pos="5743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>
        <w:rPr>
          <w:szCs w:val="20"/>
        </w:rPr>
        <w:tab/>
        <w:t>Time: 3 Hours</w:t>
      </w:r>
    </w:p>
    <w:p w:rsidR="008D433E" w:rsidRDefault="008D433E" w:rsidP="008D433E">
      <w:pPr>
        <w:spacing w:after="0" w:line="240" w:lineRule="auto"/>
        <w:ind w:left="1440" w:hanging="1440"/>
        <w:jc w:val="both"/>
        <w:rPr>
          <w:bCs/>
          <w:szCs w:val="24"/>
        </w:rPr>
      </w:pPr>
      <w:r>
        <w:rPr>
          <w:b/>
          <w:bCs/>
        </w:rPr>
        <w:t>Objective:</w:t>
      </w:r>
      <w:r>
        <w:rPr>
          <w:b/>
          <w:bCs/>
        </w:rPr>
        <w:tab/>
      </w:r>
      <w:r>
        <w:rPr>
          <w:bCs/>
        </w:rPr>
        <w:t xml:space="preserve">The paper aims to acquaint the students with major concepts and theories that are central to the understanding of contemporary International Relations. It explores the </w:t>
      </w:r>
      <w:r>
        <w:rPr>
          <w:szCs w:val="20"/>
        </w:rPr>
        <w:t>Nature, Scope and Development of International Relations, along with theories that are at the core of explanation to relations between states.</w:t>
      </w:r>
      <w:r>
        <w:rPr>
          <w:bCs/>
        </w:rPr>
        <w:t xml:space="preserve"> The paper also has sections on International </w:t>
      </w:r>
      <w:r>
        <w:rPr>
          <w:szCs w:val="20"/>
        </w:rPr>
        <w:t>Security in Post-Cold War Era and Nature, Determinants and Instruments of Foreign Policy, among others.</w:t>
      </w:r>
    </w:p>
    <w:p w:rsidR="008D433E" w:rsidRDefault="008D433E" w:rsidP="008D433E">
      <w:pPr>
        <w:autoSpaceDE w:val="0"/>
        <w:autoSpaceDN w:val="0"/>
        <w:adjustRightInd w:val="0"/>
        <w:spacing w:line="240" w:lineRule="auto"/>
        <w:ind w:left="1440" w:hanging="1440"/>
        <w:jc w:val="both"/>
        <w:rPr>
          <w:szCs w:val="20"/>
        </w:rPr>
      </w:pPr>
      <w:r>
        <w:rPr>
          <w:szCs w:val="20"/>
        </w:rPr>
        <w:t>Note:</w:t>
      </w:r>
      <w:r>
        <w:rPr>
          <w:szCs w:val="20"/>
        </w:rPr>
        <w:tab/>
        <w:t>The question paper will consist of nine questions.  The candidate shall attempt five questions in all.  Question No. 1 will be compulsory.  The compulsory question will consist of four short answer type conceptual/thematic questions of equal marks (i.e. 4 marks each) spread over the whole syllabus.  The Candidate shall attempt four more questions selecting at least one from each Unit.  Each question will carry 16 marks.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Unit-I</w:t>
      </w:r>
      <w:r>
        <w:rPr>
          <w:szCs w:val="20"/>
        </w:rPr>
        <w:tab/>
      </w:r>
      <w:r>
        <w:rPr>
          <w:szCs w:val="20"/>
        </w:rPr>
        <w:tab/>
        <w:t>Nature, Scope and Development of International Relations, Autonomy Debate.</w:t>
      </w:r>
    </w:p>
    <w:p w:rsidR="008D433E" w:rsidRDefault="008D433E" w:rsidP="008D433E">
      <w:pPr>
        <w:tabs>
          <w:tab w:val="left" w:pos="1440"/>
          <w:tab w:val="left" w:pos="8488"/>
        </w:tabs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szCs w:val="20"/>
        </w:rPr>
        <w:tab/>
        <w:t>Types of International Systems.</w:t>
      </w:r>
    </w:p>
    <w:p w:rsidR="008D433E" w:rsidRDefault="008D433E" w:rsidP="008D433E">
      <w:pPr>
        <w:tabs>
          <w:tab w:val="left" w:pos="1440"/>
          <w:tab w:val="left" w:pos="84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0"/>
        </w:rPr>
      </w:pPr>
      <w:r>
        <w:rPr>
          <w:szCs w:val="20"/>
        </w:rPr>
        <w:tab/>
        <w:t xml:space="preserve">Concept of Power- Tangible and Intangible Elements, limitation of Power.    </w:t>
      </w:r>
    </w:p>
    <w:p w:rsidR="008D433E" w:rsidRDefault="008D433E" w:rsidP="008D433E">
      <w:pPr>
        <w:tabs>
          <w:tab w:val="left" w:pos="1440"/>
          <w:tab w:val="left" w:pos="84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Cs w:val="20"/>
        </w:rPr>
      </w:pPr>
      <w:r>
        <w:rPr>
          <w:szCs w:val="20"/>
        </w:rPr>
        <w:t xml:space="preserve">             </w:t>
      </w:r>
      <w:proofErr w:type="gramStart"/>
      <w:r>
        <w:rPr>
          <w:szCs w:val="20"/>
        </w:rPr>
        <w:t>Interest ,</w:t>
      </w:r>
      <w:proofErr w:type="gramEnd"/>
      <w:r>
        <w:rPr>
          <w:szCs w:val="20"/>
        </w:rPr>
        <w:t xml:space="preserve"> Ideology</w:t>
      </w:r>
    </w:p>
    <w:p w:rsidR="008D433E" w:rsidRDefault="008D433E" w:rsidP="008D433E">
      <w:pPr>
        <w:tabs>
          <w:tab w:val="left" w:pos="1440"/>
          <w:tab w:val="left" w:pos="8488"/>
        </w:tabs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szCs w:val="20"/>
        </w:rPr>
      </w:pPr>
      <w:r>
        <w:rPr>
          <w:b/>
          <w:szCs w:val="20"/>
        </w:rPr>
        <w:t>Unit-II</w:t>
      </w:r>
      <w:r>
        <w:rPr>
          <w:szCs w:val="20"/>
        </w:rPr>
        <w:tab/>
        <w:t>Mainstream Theories of International Relations-</w:t>
      </w:r>
      <w:proofErr w:type="gramStart"/>
      <w:r>
        <w:rPr>
          <w:szCs w:val="20"/>
        </w:rPr>
        <w:t>Realist,  Liberalism</w:t>
      </w:r>
      <w:proofErr w:type="gramEnd"/>
      <w:r>
        <w:rPr>
          <w:szCs w:val="20"/>
        </w:rPr>
        <w:t xml:space="preserve"> and  Neo- Liberalism 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szCs w:val="20"/>
        </w:rPr>
      </w:pPr>
      <w:r>
        <w:rPr>
          <w:szCs w:val="20"/>
        </w:rPr>
        <w:t xml:space="preserve">Marxist, </w:t>
      </w:r>
      <w:proofErr w:type="gramStart"/>
      <w:r>
        <w:rPr>
          <w:szCs w:val="20"/>
        </w:rPr>
        <w:t>and  World</w:t>
      </w:r>
      <w:proofErr w:type="gramEnd"/>
      <w:r>
        <w:rPr>
          <w:szCs w:val="20"/>
        </w:rPr>
        <w:t xml:space="preserve"> System.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szCs w:val="20"/>
        </w:rPr>
      </w:pP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szCs w:val="20"/>
        </w:rPr>
      </w:pPr>
      <w:r>
        <w:rPr>
          <w:b/>
          <w:szCs w:val="20"/>
        </w:rPr>
        <w:t>Unit-III</w:t>
      </w:r>
      <w:r>
        <w:rPr>
          <w:szCs w:val="20"/>
        </w:rPr>
        <w:tab/>
        <w:t xml:space="preserve">Alternative Theories of International </w:t>
      </w:r>
      <w:proofErr w:type="gramStart"/>
      <w:r>
        <w:rPr>
          <w:szCs w:val="20"/>
        </w:rPr>
        <w:t>Relations  Constructivism</w:t>
      </w:r>
      <w:proofErr w:type="gramEnd"/>
      <w:r>
        <w:rPr>
          <w:szCs w:val="20"/>
        </w:rPr>
        <w:t xml:space="preserve">, Feminism, Critical International Relations Theory, Gandhian Approach.   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szCs w:val="20"/>
        </w:rPr>
      </w:pPr>
      <w:r>
        <w:rPr>
          <w:szCs w:val="20"/>
        </w:rPr>
        <w:t xml:space="preserve"> 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Unit-IV</w:t>
      </w:r>
      <w:r>
        <w:rPr>
          <w:szCs w:val="20"/>
        </w:rPr>
        <w:tab/>
        <w:t xml:space="preserve"> </w:t>
      </w:r>
      <w:r>
        <w:rPr>
          <w:szCs w:val="20"/>
        </w:rPr>
        <w:tab/>
        <w:t>Decision Making and Bargaining Theory, System Approach, Game Theory.</w:t>
      </w:r>
    </w:p>
    <w:p w:rsidR="008D433E" w:rsidRDefault="008D433E" w:rsidP="008D433E">
      <w:pPr>
        <w:autoSpaceDE w:val="0"/>
        <w:autoSpaceDN w:val="0"/>
        <w:adjustRightInd w:val="0"/>
        <w:spacing w:after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8D433E" w:rsidRDefault="008D433E" w:rsidP="008D433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Suggested Readings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John, </w:t>
      </w:r>
      <w:proofErr w:type="spellStart"/>
      <w:r>
        <w:rPr>
          <w:szCs w:val="20"/>
        </w:rPr>
        <w:t>Baylis</w:t>
      </w:r>
      <w:proofErr w:type="spellEnd"/>
      <w:r>
        <w:rPr>
          <w:szCs w:val="20"/>
        </w:rPr>
        <w:t xml:space="preserve"> and Steve Smith, </w:t>
      </w:r>
      <w:r>
        <w:rPr>
          <w:i/>
          <w:szCs w:val="20"/>
        </w:rPr>
        <w:t>Globalization of World Politics</w:t>
      </w:r>
      <w:r>
        <w:rPr>
          <w:szCs w:val="20"/>
        </w:rPr>
        <w:t xml:space="preserve">, </w:t>
      </w:r>
      <w:smartTag w:uri="urn:schemas-microsoft-com:office:smarttags" w:element="City">
        <w:r>
          <w:rPr>
            <w:szCs w:val="20"/>
          </w:rPr>
          <w:t>Oxford</w:t>
        </w:r>
      </w:smartTag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London</w:t>
          </w:r>
        </w:smartTag>
      </w:smartTag>
      <w:r>
        <w:rPr>
          <w:szCs w:val="20"/>
        </w:rPr>
        <w:t>, 1997.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proofErr w:type="spellStart"/>
      <w:r>
        <w:rPr>
          <w:szCs w:val="20"/>
        </w:rPr>
        <w:t>P.Allan</w:t>
      </w:r>
      <w:proofErr w:type="spellEnd"/>
      <w:r>
        <w:rPr>
          <w:szCs w:val="20"/>
        </w:rPr>
        <w:t xml:space="preserve"> and K. Goldman (eds.), </w:t>
      </w:r>
      <w:r>
        <w:rPr>
          <w:i/>
          <w:szCs w:val="20"/>
        </w:rPr>
        <w:t xml:space="preserve">The End of the Cold War,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0"/>
            </w:rPr>
            <w:t>Dordrecht</w:t>
          </w:r>
        </w:smartTag>
      </w:smartTag>
      <w:r>
        <w:rPr>
          <w:szCs w:val="20"/>
        </w:rPr>
        <w:t xml:space="preserve">, </w:t>
      </w:r>
      <w:proofErr w:type="spellStart"/>
      <w:r>
        <w:rPr>
          <w:szCs w:val="20"/>
        </w:rPr>
        <w:t>Martinus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Nijhoff</w:t>
      </w:r>
      <w:proofErr w:type="spellEnd"/>
      <w:r>
        <w:rPr>
          <w:szCs w:val="20"/>
        </w:rPr>
        <w:t>, 1992.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 xml:space="preserve">D.G. Brennan (ed.), </w:t>
      </w:r>
      <w:r>
        <w:rPr>
          <w:i/>
          <w:szCs w:val="20"/>
        </w:rPr>
        <w:t>Arms Control, Disarmament and National Security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New York</w:t>
          </w:r>
        </w:smartTag>
      </w:smartTag>
      <w:r>
        <w:rPr>
          <w:szCs w:val="20"/>
        </w:rPr>
        <w:t xml:space="preserve">, George </w:t>
      </w:r>
      <w:proofErr w:type="spellStart"/>
      <w:r>
        <w:rPr>
          <w:szCs w:val="20"/>
        </w:rPr>
        <w:t>Braziller</w:t>
      </w:r>
      <w:proofErr w:type="spellEnd"/>
      <w:r>
        <w:rPr>
          <w:szCs w:val="20"/>
        </w:rPr>
        <w:t>, 1961.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 xml:space="preserve">S. Burchill et. al., </w:t>
      </w:r>
      <w:r>
        <w:rPr>
          <w:i/>
          <w:szCs w:val="20"/>
        </w:rPr>
        <w:t>Theories of International Relations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Hamsphire</w:t>
      </w:r>
      <w:proofErr w:type="spellEnd"/>
      <w:r>
        <w:rPr>
          <w:szCs w:val="20"/>
        </w:rPr>
        <w:t>, Macmillan, 2001.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</w:r>
      <w:proofErr w:type="spellStart"/>
      <w:r>
        <w:rPr>
          <w:szCs w:val="20"/>
        </w:rPr>
        <w:t>I.Claude</w:t>
      </w:r>
      <w:proofErr w:type="spellEnd"/>
      <w:r>
        <w:rPr>
          <w:szCs w:val="20"/>
        </w:rPr>
        <w:t xml:space="preserve">, </w:t>
      </w:r>
      <w:r>
        <w:rPr>
          <w:i/>
          <w:szCs w:val="20"/>
        </w:rPr>
        <w:t>Power and International Relations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New York</w:t>
          </w:r>
        </w:smartTag>
      </w:smartTag>
      <w:r>
        <w:rPr>
          <w:szCs w:val="20"/>
        </w:rPr>
        <w:t>, Random House, 1962.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 xml:space="preserve">A.A. </w:t>
      </w:r>
      <w:proofErr w:type="spellStart"/>
      <w:r>
        <w:rPr>
          <w:szCs w:val="20"/>
        </w:rPr>
        <w:t>Couloumbis</w:t>
      </w:r>
      <w:proofErr w:type="spellEnd"/>
      <w:r>
        <w:rPr>
          <w:szCs w:val="20"/>
        </w:rPr>
        <w:t xml:space="preserve"> and J.H. Wolf, </w:t>
      </w:r>
      <w:r>
        <w:rPr>
          <w:i/>
          <w:szCs w:val="20"/>
        </w:rPr>
        <w:t>Introduction to International Relations: Power and Justice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New York</w:t>
          </w:r>
        </w:smartTag>
      </w:smartTag>
      <w:r>
        <w:rPr>
          <w:szCs w:val="20"/>
        </w:rPr>
        <w:t xml:space="preserve">, </w:t>
      </w:r>
      <w:proofErr w:type="spellStart"/>
      <w:r>
        <w:rPr>
          <w:szCs w:val="20"/>
        </w:rPr>
        <w:t>Praegar</w:t>
      </w:r>
      <w:proofErr w:type="spellEnd"/>
      <w:r>
        <w:rPr>
          <w:szCs w:val="20"/>
        </w:rPr>
        <w:t>, 1989.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 xml:space="preserve">W. Epstein, </w:t>
      </w:r>
      <w:r>
        <w:rPr>
          <w:i/>
          <w:szCs w:val="20"/>
        </w:rPr>
        <w:t>The Last Chance: Nuclear Proliferation and Arms Control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New York</w:t>
          </w:r>
        </w:smartTag>
      </w:smartTag>
      <w:r>
        <w:rPr>
          <w:szCs w:val="20"/>
        </w:rPr>
        <w:t>, The Free Press, 1976.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  <w:t xml:space="preserve">K.W. Deutsch, </w:t>
      </w:r>
      <w:r>
        <w:rPr>
          <w:i/>
          <w:szCs w:val="20"/>
        </w:rPr>
        <w:t>The Analysis of International Relations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 Delhi</w:t>
          </w:r>
        </w:smartTag>
      </w:smartTag>
      <w:r>
        <w:rPr>
          <w:szCs w:val="20"/>
        </w:rPr>
        <w:t>, Prentice Hall, 1989.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9.</w:t>
      </w:r>
      <w:r>
        <w:rPr>
          <w:szCs w:val="20"/>
        </w:rPr>
        <w:tab/>
      </w:r>
      <w:proofErr w:type="spellStart"/>
      <w:r>
        <w:rPr>
          <w:szCs w:val="20"/>
        </w:rPr>
        <w:t>P.Gilbert</w:t>
      </w:r>
      <w:proofErr w:type="spellEnd"/>
      <w:r>
        <w:rPr>
          <w:szCs w:val="20"/>
        </w:rPr>
        <w:t xml:space="preserve">, </w:t>
      </w:r>
      <w:r>
        <w:rPr>
          <w:i/>
          <w:szCs w:val="20"/>
        </w:rPr>
        <w:t>Terrorism Security and Nationality</w:t>
      </w:r>
      <w:r>
        <w:rPr>
          <w:szCs w:val="20"/>
        </w:rPr>
        <w:t xml:space="preserve">, </w:t>
      </w:r>
      <w:smartTag w:uri="urn:schemas-microsoft-com:office:smarttags" w:element="City">
        <w:r>
          <w:rPr>
            <w:szCs w:val="20"/>
          </w:rPr>
          <w:t>London</w:t>
        </w:r>
      </w:smartTag>
      <w:r>
        <w:rPr>
          <w:szCs w:val="2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New York</w:t>
          </w:r>
        </w:smartTag>
      </w:smartTag>
      <w:r>
        <w:rPr>
          <w:szCs w:val="20"/>
        </w:rPr>
        <w:t>, Routledge, 1995.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10.</w:t>
      </w:r>
      <w:r>
        <w:rPr>
          <w:szCs w:val="20"/>
        </w:rPr>
        <w:tab/>
        <w:t xml:space="preserve">A.J.R. Groom and M. Lights (eds.), </w:t>
      </w:r>
      <w:r>
        <w:rPr>
          <w:i/>
          <w:szCs w:val="20"/>
        </w:rPr>
        <w:t>Contemporary International Relations: A Guide to Theory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London</w:t>
          </w:r>
        </w:smartTag>
      </w:smartTag>
      <w:r>
        <w:rPr>
          <w:szCs w:val="20"/>
        </w:rPr>
        <w:t>, Printer, 1993.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11.</w:t>
      </w:r>
      <w:r>
        <w:rPr>
          <w:szCs w:val="20"/>
        </w:rPr>
        <w:tab/>
        <w:t xml:space="preserve">F. Halliday, </w:t>
      </w:r>
      <w:r>
        <w:rPr>
          <w:i/>
          <w:szCs w:val="20"/>
        </w:rPr>
        <w:t>Revolution and World Politics: The Rise and Fall of the Sixth Great Power</w:t>
      </w:r>
      <w:r>
        <w:rPr>
          <w:szCs w:val="20"/>
        </w:rPr>
        <w:t xml:space="preserve">, </w:t>
      </w:r>
      <w:smartTag w:uri="urn:schemas-microsoft-com:office:smarttags" w:element="place">
        <w:r>
          <w:rPr>
            <w:szCs w:val="20"/>
          </w:rPr>
          <w:t>Basingstoke</w:t>
        </w:r>
      </w:smartTag>
      <w:r>
        <w:rPr>
          <w:szCs w:val="20"/>
        </w:rPr>
        <w:t>, Macmillan, 1999.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lastRenderedPageBreak/>
        <w:t>12.</w:t>
      </w:r>
      <w:r>
        <w:rPr>
          <w:szCs w:val="20"/>
        </w:rPr>
        <w:tab/>
        <w:t xml:space="preserve">F. Halliday, </w:t>
      </w:r>
      <w:r>
        <w:rPr>
          <w:i/>
          <w:szCs w:val="20"/>
        </w:rPr>
        <w:t>Rethinking International Relations</w:t>
      </w:r>
      <w:r>
        <w:rPr>
          <w:szCs w:val="20"/>
        </w:rPr>
        <w:t>, Basingstoke, Macmillan, 1994.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13.</w:t>
      </w:r>
      <w:r>
        <w:rPr>
          <w:szCs w:val="20"/>
        </w:rPr>
        <w:tab/>
        <w:t xml:space="preserve">R.O. </w:t>
      </w:r>
      <w:proofErr w:type="spellStart"/>
      <w:r>
        <w:rPr>
          <w:szCs w:val="20"/>
        </w:rPr>
        <w:t>Keohane</w:t>
      </w:r>
      <w:proofErr w:type="spellEnd"/>
      <w:r>
        <w:rPr>
          <w:szCs w:val="20"/>
        </w:rPr>
        <w:t xml:space="preserve"> (ed.), </w:t>
      </w:r>
      <w:r>
        <w:rPr>
          <w:i/>
          <w:szCs w:val="20"/>
        </w:rPr>
        <w:t>Neo-realism and Its Critics</w:t>
      </w:r>
      <w:r>
        <w:rPr>
          <w:szCs w:val="20"/>
        </w:rPr>
        <w:t>, New York, Columbia University Press, 1986.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14.</w:t>
      </w:r>
      <w:r>
        <w:rPr>
          <w:szCs w:val="20"/>
        </w:rPr>
        <w:tab/>
        <w:t xml:space="preserve">H.J. Morgenthau, </w:t>
      </w:r>
      <w:r>
        <w:rPr>
          <w:i/>
          <w:szCs w:val="20"/>
        </w:rPr>
        <w:t>Politics Among Nations</w:t>
      </w:r>
      <w:r>
        <w:rPr>
          <w:szCs w:val="20"/>
        </w:rPr>
        <w:t>, 6th Edition, revised by K.W., Thompson, New York, Alfred Knopf, 1985.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15.</w:t>
      </w:r>
      <w:r>
        <w:rPr>
          <w:szCs w:val="20"/>
        </w:rPr>
        <w:tab/>
        <w:t xml:space="preserve">M.S. </w:t>
      </w:r>
      <w:proofErr w:type="spellStart"/>
      <w:r>
        <w:rPr>
          <w:szCs w:val="20"/>
        </w:rPr>
        <w:t>Rajan</w:t>
      </w:r>
      <w:proofErr w:type="spellEnd"/>
      <w:r>
        <w:rPr>
          <w:szCs w:val="20"/>
        </w:rPr>
        <w:t xml:space="preserve">, </w:t>
      </w:r>
      <w:r>
        <w:rPr>
          <w:i/>
          <w:szCs w:val="20"/>
        </w:rPr>
        <w:t>Non-Alignment and the Non-Alignment Movement in the Present World Order</w:t>
      </w:r>
      <w:r>
        <w:rPr>
          <w:szCs w:val="20"/>
        </w:rPr>
        <w:t xml:space="preserve">, Delhi, </w:t>
      </w:r>
      <w:proofErr w:type="spellStart"/>
      <w:r>
        <w:rPr>
          <w:szCs w:val="20"/>
        </w:rPr>
        <w:t>Konark</w:t>
      </w:r>
      <w:proofErr w:type="spellEnd"/>
      <w:r>
        <w:rPr>
          <w:szCs w:val="20"/>
        </w:rPr>
        <w:t>, 1994.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16.</w:t>
      </w:r>
      <w:r>
        <w:rPr>
          <w:szCs w:val="20"/>
        </w:rPr>
        <w:tab/>
        <w:t xml:space="preserve">J.N. </w:t>
      </w:r>
      <w:proofErr w:type="spellStart"/>
      <w:r>
        <w:rPr>
          <w:szCs w:val="20"/>
        </w:rPr>
        <w:t>Rosenau</w:t>
      </w:r>
      <w:proofErr w:type="spellEnd"/>
      <w:r>
        <w:rPr>
          <w:szCs w:val="20"/>
        </w:rPr>
        <w:t xml:space="preserve"> and K. Knorr (eds.), </w:t>
      </w:r>
      <w:r>
        <w:rPr>
          <w:i/>
          <w:szCs w:val="20"/>
        </w:rPr>
        <w:t>Contending Approaches to International Politics</w:t>
      </w:r>
      <w:r>
        <w:rPr>
          <w:szCs w:val="20"/>
        </w:rPr>
        <w:t xml:space="preserve">, </w:t>
      </w:r>
      <w:smartTag w:uri="urn:schemas-microsoft-com:office:smarttags" w:element="City">
        <w:r>
          <w:rPr>
            <w:szCs w:val="20"/>
          </w:rPr>
          <w:t>Princeton</w:t>
        </w:r>
      </w:smartTag>
      <w:r>
        <w:rPr>
          <w:szCs w:val="20"/>
        </w:rPr>
        <w:t xml:space="preserve"> </w:t>
      </w:r>
      <w:smartTag w:uri="urn:schemas-microsoft-com:office:smarttags" w:element="State">
        <w:r>
          <w:rPr>
            <w:szCs w:val="20"/>
          </w:rPr>
          <w:t>NJ</w:t>
        </w:r>
      </w:smartTag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Cs w:val="20"/>
            </w:rPr>
            <w:t>Princeton</w:t>
          </w:r>
        </w:smartTag>
        <w:r>
          <w:rPr>
            <w:szCs w:val="20"/>
          </w:rPr>
          <w:t xml:space="preserve"> </w:t>
        </w:r>
        <w:smartTag w:uri="urn:schemas-microsoft-com:office:smarttags" w:element="PlaceType">
          <w:r>
            <w:rPr>
              <w:szCs w:val="20"/>
            </w:rPr>
            <w:t>University</w:t>
          </w:r>
        </w:smartTag>
      </w:smartTag>
      <w:r>
        <w:rPr>
          <w:szCs w:val="20"/>
        </w:rPr>
        <w:t xml:space="preserve"> Press, 1969.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17.</w:t>
      </w:r>
      <w:r>
        <w:rPr>
          <w:szCs w:val="20"/>
        </w:rPr>
        <w:tab/>
        <w:t xml:space="preserve">M.P. Sullivan, </w:t>
      </w:r>
      <w:r>
        <w:rPr>
          <w:i/>
          <w:szCs w:val="20"/>
        </w:rPr>
        <w:t>Theories of International Politics: Enduring Paradigm in a Changing World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Hamsphire</w:t>
      </w:r>
      <w:proofErr w:type="spellEnd"/>
      <w:r>
        <w:rPr>
          <w:szCs w:val="20"/>
        </w:rPr>
        <w:t>, Macmillan, 2001.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18.</w:t>
      </w:r>
      <w:r>
        <w:rPr>
          <w:szCs w:val="20"/>
        </w:rPr>
        <w:tab/>
        <w:t xml:space="preserve">S.P. </w:t>
      </w:r>
      <w:proofErr w:type="spellStart"/>
      <w:r>
        <w:rPr>
          <w:szCs w:val="20"/>
        </w:rPr>
        <w:t>Verma</w:t>
      </w:r>
      <w:proofErr w:type="spellEnd"/>
      <w:r>
        <w:rPr>
          <w:szCs w:val="20"/>
        </w:rPr>
        <w:t xml:space="preserve">, </w:t>
      </w:r>
      <w:r>
        <w:rPr>
          <w:i/>
          <w:szCs w:val="20"/>
        </w:rPr>
        <w:t>International System and the Third World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 Delhi</w:t>
          </w:r>
        </w:smartTag>
      </w:smartTag>
      <w:r>
        <w:rPr>
          <w:szCs w:val="20"/>
        </w:rPr>
        <w:t xml:space="preserve">, </w:t>
      </w:r>
      <w:proofErr w:type="spellStart"/>
      <w:r>
        <w:rPr>
          <w:szCs w:val="20"/>
        </w:rPr>
        <w:t>Vikas</w:t>
      </w:r>
      <w:proofErr w:type="spellEnd"/>
      <w:r>
        <w:rPr>
          <w:szCs w:val="20"/>
        </w:rPr>
        <w:t>, 1988.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19.</w:t>
      </w:r>
      <w:r>
        <w:rPr>
          <w:szCs w:val="20"/>
        </w:rPr>
        <w:tab/>
        <w:t xml:space="preserve">Ajay Kumar, </w:t>
      </w:r>
      <w:proofErr w:type="spellStart"/>
      <w:r>
        <w:rPr>
          <w:i/>
          <w:szCs w:val="20"/>
        </w:rPr>
        <w:t>Antarrashtriya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Sambandhon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Ke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Siddhant</w:t>
      </w:r>
      <w:proofErr w:type="spellEnd"/>
      <w:r>
        <w:rPr>
          <w:szCs w:val="20"/>
        </w:rPr>
        <w:t xml:space="preserve">, Pearson,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 Delhi</w:t>
          </w:r>
        </w:smartTag>
      </w:smartTag>
      <w:r>
        <w:rPr>
          <w:szCs w:val="20"/>
        </w:rPr>
        <w:t>, 2012.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Cs w:val="20"/>
        </w:rPr>
      </w:pPr>
      <w:r>
        <w:rPr>
          <w:szCs w:val="20"/>
        </w:rPr>
        <w:t>20.</w:t>
      </w:r>
      <w:r>
        <w:rPr>
          <w:szCs w:val="20"/>
        </w:rPr>
        <w:tab/>
      </w:r>
      <w:proofErr w:type="spellStart"/>
      <w:r>
        <w:rPr>
          <w:szCs w:val="20"/>
        </w:rPr>
        <w:t>Chimni</w:t>
      </w:r>
      <w:proofErr w:type="spellEnd"/>
      <w:r>
        <w:rPr>
          <w:szCs w:val="20"/>
        </w:rPr>
        <w:t xml:space="preserve"> et al, </w:t>
      </w:r>
      <w:r>
        <w:rPr>
          <w:i/>
          <w:szCs w:val="20"/>
        </w:rPr>
        <w:t>International Relations</w:t>
      </w:r>
      <w:r>
        <w:rPr>
          <w:szCs w:val="20"/>
        </w:rPr>
        <w:t xml:space="preserve">, Pearson,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New Delhi</w:t>
          </w:r>
        </w:smartTag>
      </w:smartTag>
      <w:r>
        <w:rPr>
          <w:szCs w:val="20"/>
        </w:rPr>
        <w:t>, 2012.</w:t>
      </w:r>
    </w:p>
    <w:p w:rsidR="00D448A2" w:rsidRDefault="008D433E" w:rsidP="009C0E69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>
        <w:rPr>
          <w:szCs w:val="20"/>
        </w:rPr>
        <w:t>21.</w:t>
      </w:r>
      <w:r>
        <w:rPr>
          <w:szCs w:val="20"/>
        </w:rPr>
        <w:tab/>
      </w:r>
      <w:proofErr w:type="spellStart"/>
      <w:r>
        <w:rPr>
          <w:szCs w:val="20"/>
        </w:rPr>
        <w:t>Sanju</w:t>
      </w:r>
      <w:proofErr w:type="spellEnd"/>
      <w:r>
        <w:rPr>
          <w:szCs w:val="20"/>
        </w:rPr>
        <w:t xml:space="preserve"> Gupta, </w:t>
      </w:r>
      <w:r>
        <w:rPr>
          <w:i/>
          <w:szCs w:val="20"/>
        </w:rPr>
        <w:t>An Introduction to International Relations</w:t>
      </w:r>
      <w:r>
        <w:rPr>
          <w:szCs w:val="20"/>
        </w:rPr>
        <w:t>, Pearson, New Delhi, 2012.</w:t>
      </w:r>
    </w:p>
    <w:sectPr w:rsidR="00D448A2" w:rsidSect="008D433E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33E"/>
    <w:rsid w:val="008D433E"/>
    <w:rsid w:val="009C0E69"/>
    <w:rsid w:val="00D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073640A-FF48-46A2-965F-917CE9F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dell</cp:lastModifiedBy>
  <cp:revision>3</cp:revision>
  <dcterms:created xsi:type="dcterms:W3CDTF">2017-10-13T09:25:00Z</dcterms:created>
  <dcterms:modified xsi:type="dcterms:W3CDTF">2017-11-23T06:48:00Z</dcterms:modified>
</cp:coreProperties>
</file>