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F0" w:rsidRPr="005D08E8" w:rsidRDefault="00B451F0" w:rsidP="00DF4FB4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5D08E8">
        <w:rPr>
          <w:rFonts w:ascii="Times New Roman" w:hAnsi="Times New Roman" w:cs="Times New Roman"/>
          <w:sz w:val="32"/>
          <w:u w:val="single"/>
        </w:rPr>
        <w:t>ADMISSION NOTICE</w:t>
      </w:r>
    </w:p>
    <w:p w:rsidR="00B451F0" w:rsidRPr="005D08E8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sz w:val="12"/>
          <w:u w:val="single"/>
        </w:rPr>
      </w:pPr>
    </w:p>
    <w:p w:rsidR="00B451F0" w:rsidRPr="005D08E8" w:rsidRDefault="00B451F0" w:rsidP="004024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Applications are i</w:t>
      </w:r>
      <w:r w:rsidR="005C73FF" w:rsidRPr="005D08E8">
        <w:rPr>
          <w:rFonts w:ascii="Times New Roman" w:hAnsi="Times New Roman" w:cs="Times New Roman"/>
        </w:rPr>
        <w:t xml:space="preserve">nvited for </w:t>
      </w:r>
      <w:r w:rsidRPr="005D08E8">
        <w:rPr>
          <w:rFonts w:ascii="Times New Roman" w:hAnsi="Times New Roman" w:cs="Times New Roman"/>
        </w:rPr>
        <w:t>Institute level counsel</w:t>
      </w:r>
      <w:r w:rsidR="00543A0D" w:rsidRPr="005D08E8">
        <w:rPr>
          <w:rFonts w:ascii="Times New Roman" w:hAnsi="Times New Roman" w:cs="Times New Roman"/>
        </w:rPr>
        <w:t>l</w:t>
      </w:r>
      <w:r w:rsidRPr="005D08E8">
        <w:rPr>
          <w:rFonts w:ascii="Times New Roman" w:hAnsi="Times New Roman" w:cs="Times New Roman"/>
        </w:rPr>
        <w:t xml:space="preserve">ing </w:t>
      </w:r>
      <w:r w:rsidR="00663EDE" w:rsidRPr="005D08E8">
        <w:rPr>
          <w:rFonts w:ascii="Times New Roman" w:hAnsi="Times New Roman" w:cs="Times New Roman"/>
        </w:rPr>
        <w:t>for filling up of leftover/unfilled seats in B. Tech Course in 1</w:t>
      </w:r>
      <w:r w:rsidR="00663EDE" w:rsidRPr="005D08E8">
        <w:rPr>
          <w:rFonts w:ascii="Times New Roman" w:hAnsi="Times New Roman" w:cs="Times New Roman"/>
          <w:vertAlign w:val="superscript"/>
        </w:rPr>
        <w:t>st</w:t>
      </w:r>
      <w:r w:rsidR="00663EDE" w:rsidRPr="005D08E8">
        <w:rPr>
          <w:rFonts w:ascii="Times New Roman" w:hAnsi="Times New Roman" w:cs="Times New Roman"/>
        </w:rPr>
        <w:t xml:space="preserve"> Year run in </w:t>
      </w:r>
      <w:r w:rsidR="009A321D" w:rsidRPr="005D08E8">
        <w:rPr>
          <w:rFonts w:ascii="Times New Roman" w:hAnsi="Times New Roman" w:cs="Times New Roman"/>
        </w:rPr>
        <w:t>Department of Instrumentation, KUK</w:t>
      </w:r>
      <w:r w:rsidR="00663EDE" w:rsidRPr="005D08E8">
        <w:rPr>
          <w:rFonts w:ascii="Times New Roman" w:hAnsi="Times New Roman" w:cs="Times New Roman"/>
        </w:rPr>
        <w:t xml:space="preserve"> </w:t>
      </w:r>
      <w:r w:rsidRPr="005D08E8">
        <w:rPr>
          <w:rFonts w:ascii="Times New Roman" w:hAnsi="Times New Roman" w:cs="Times New Roman"/>
        </w:rPr>
        <w:t>a</w:t>
      </w:r>
      <w:r w:rsidR="00663EDE" w:rsidRPr="005D08E8">
        <w:rPr>
          <w:rFonts w:ascii="Times New Roman" w:hAnsi="Times New Roman" w:cs="Times New Roman"/>
        </w:rPr>
        <w:t xml:space="preserve">long with an application </w:t>
      </w:r>
      <w:r w:rsidR="00974452" w:rsidRPr="005D08E8">
        <w:rPr>
          <w:rFonts w:ascii="Times New Roman" w:hAnsi="Times New Roman" w:cs="Times New Roman"/>
        </w:rPr>
        <w:t>fee of</w:t>
      </w:r>
      <w:r w:rsidR="00570855" w:rsidRPr="005D08E8">
        <w:rPr>
          <w:rFonts w:ascii="Times New Roman" w:hAnsi="Times New Roman" w:cs="Times New Roman"/>
        </w:rPr>
        <w:t xml:space="preserve"> </w:t>
      </w:r>
      <w:r w:rsidR="00974452" w:rsidRPr="005D08E8">
        <w:rPr>
          <w:rFonts w:ascii="Times New Roman" w:hAnsi="Times New Roman" w:cs="Times New Roman"/>
        </w:rPr>
        <w:t>Rs</w:t>
      </w:r>
      <w:r w:rsidR="001C44C8" w:rsidRPr="005D08E8">
        <w:rPr>
          <w:rFonts w:ascii="Times New Roman" w:hAnsi="Times New Roman" w:cs="Times New Roman"/>
        </w:rPr>
        <w:t>.</w:t>
      </w:r>
      <w:r w:rsidR="00974452" w:rsidRPr="005D08E8">
        <w:rPr>
          <w:rFonts w:ascii="Times New Roman" w:hAnsi="Times New Roman" w:cs="Times New Roman"/>
        </w:rPr>
        <w:t xml:space="preserve"> 500/-</w:t>
      </w:r>
      <w:r w:rsidR="000E6022" w:rsidRPr="005D08E8">
        <w:rPr>
          <w:rFonts w:ascii="Times New Roman" w:hAnsi="Times New Roman" w:cs="Times New Roman"/>
        </w:rPr>
        <w:t xml:space="preserve"> for General category and Rs. 200</w:t>
      </w:r>
      <w:r w:rsidR="00974452" w:rsidRPr="005D08E8">
        <w:rPr>
          <w:rFonts w:ascii="Times New Roman" w:hAnsi="Times New Roman" w:cs="Times New Roman"/>
        </w:rPr>
        <w:t>/- for SC/BC</w:t>
      </w:r>
      <w:r w:rsidR="000E6022" w:rsidRPr="005D08E8">
        <w:rPr>
          <w:rFonts w:ascii="Times New Roman" w:hAnsi="Times New Roman" w:cs="Times New Roman"/>
        </w:rPr>
        <w:t>/DA/EWS/TFW/all girls</w:t>
      </w:r>
      <w:r w:rsidR="00974452" w:rsidRPr="005D08E8">
        <w:rPr>
          <w:rFonts w:ascii="Times New Roman" w:hAnsi="Times New Roman" w:cs="Times New Roman"/>
        </w:rPr>
        <w:t xml:space="preserve"> students.</w:t>
      </w:r>
    </w:p>
    <w:p w:rsidR="00663EDE" w:rsidRPr="005D08E8" w:rsidRDefault="00663EDE" w:rsidP="00B451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4"/>
        <w:gridCol w:w="2713"/>
        <w:gridCol w:w="3740"/>
        <w:gridCol w:w="2669"/>
      </w:tblGrid>
      <w:tr w:rsidR="005D08E8" w:rsidRPr="005D08E8" w:rsidTr="00430E82">
        <w:tc>
          <w:tcPr>
            <w:tcW w:w="484" w:type="dxa"/>
          </w:tcPr>
          <w:p w:rsidR="00CC6FDF" w:rsidRPr="005D08E8" w:rsidRDefault="00CC6FDF" w:rsidP="005C6EC8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Sr. No</w:t>
            </w:r>
          </w:p>
        </w:tc>
        <w:tc>
          <w:tcPr>
            <w:tcW w:w="2713" w:type="dxa"/>
          </w:tcPr>
          <w:p w:rsidR="00CC6FDF" w:rsidRPr="005D08E8" w:rsidRDefault="00CC6FDF" w:rsidP="005C6EC8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Department/ Institute Name</w:t>
            </w:r>
          </w:p>
        </w:tc>
        <w:tc>
          <w:tcPr>
            <w:tcW w:w="3740" w:type="dxa"/>
          </w:tcPr>
          <w:p w:rsidR="00CC6FDF" w:rsidRPr="005D08E8" w:rsidRDefault="00CC6FDF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B. Tech</w:t>
            </w:r>
          </w:p>
        </w:tc>
        <w:tc>
          <w:tcPr>
            <w:tcW w:w="2669" w:type="dxa"/>
          </w:tcPr>
          <w:p w:rsidR="00CC6FDF" w:rsidRPr="005D08E8" w:rsidRDefault="00CC6FDF" w:rsidP="005C6EC8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 xml:space="preserve">Website for Form Filling </w:t>
            </w:r>
          </w:p>
        </w:tc>
      </w:tr>
      <w:tr w:rsidR="005D08E8" w:rsidRPr="005D08E8" w:rsidTr="00006DE2">
        <w:trPr>
          <w:trHeight w:val="962"/>
        </w:trPr>
        <w:tc>
          <w:tcPr>
            <w:tcW w:w="484" w:type="dxa"/>
          </w:tcPr>
          <w:p w:rsidR="005461DF" w:rsidRPr="005D08E8" w:rsidRDefault="005461DF" w:rsidP="005C6E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3" w:type="dxa"/>
          </w:tcPr>
          <w:p w:rsidR="005461DF" w:rsidRPr="005D08E8" w:rsidRDefault="005461DF" w:rsidP="005C6EC8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DEPARTMENT OF INSTRUMENTATION</w:t>
            </w:r>
          </w:p>
        </w:tc>
        <w:tc>
          <w:tcPr>
            <w:tcW w:w="3740" w:type="dxa"/>
          </w:tcPr>
          <w:p w:rsidR="005461DF" w:rsidRPr="005D08E8" w:rsidRDefault="005461DF" w:rsidP="005461DF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Electrical &amp; Instrumentation Engineering</w:t>
            </w:r>
          </w:p>
        </w:tc>
        <w:tc>
          <w:tcPr>
            <w:tcW w:w="2669" w:type="dxa"/>
          </w:tcPr>
          <w:p w:rsidR="005461DF" w:rsidRPr="005D08E8" w:rsidRDefault="005461DF" w:rsidP="005C6EC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8E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http//:www.iums.kuk.ac.in</w:t>
            </w:r>
          </w:p>
          <w:p w:rsidR="005461DF" w:rsidRPr="005D08E8" w:rsidRDefault="005461DF" w:rsidP="005C6EC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8E8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http//:www.kuk.ac.in</w:t>
            </w:r>
          </w:p>
        </w:tc>
      </w:tr>
    </w:tbl>
    <w:p w:rsidR="00B451F0" w:rsidRPr="005D08E8" w:rsidRDefault="00B451F0" w:rsidP="00B45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1F0" w:rsidRPr="005D08E8" w:rsidRDefault="00543A0D" w:rsidP="00543A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8E8">
        <w:rPr>
          <w:rFonts w:ascii="Times New Roman" w:hAnsi="Times New Roman" w:cs="Times New Roman"/>
          <w:b/>
        </w:rPr>
        <w:t>Schedule of I</w:t>
      </w:r>
      <w:r w:rsidR="002464CB" w:rsidRPr="005D08E8">
        <w:rPr>
          <w:rFonts w:ascii="Times New Roman" w:hAnsi="Times New Roman" w:cs="Times New Roman"/>
          <w:b/>
        </w:rPr>
        <w:t xml:space="preserve">nstitute </w:t>
      </w:r>
      <w:r w:rsidRPr="005D08E8">
        <w:rPr>
          <w:rFonts w:ascii="Times New Roman" w:hAnsi="Times New Roman" w:cs="Times New Roman"/>
          <w:b/>
        </w:rPr>
        <w:t xml:space="preserve">Level </w:t>
      </w:r>
      <w:r w:rsidR="00601BA2" w:rsidRPr="005D08E8">
        <w:rPr>
          <w:rFonts w:ascii="Times New Roman" w:hAnsi="Times New Roman" w:cs="Times New Roman"/>
          <w:b/>
        </w:rPr>
        <w:t>Physical Counsel</w:t>
      </w:r>
      <w:r w:rsidRPr="005D08E8">
        <w:rPr>
          <w:rFonts w:ascii="Times New Roman" w:hAnsi="Times New Roman" w:cs="Times New Roman"/>
          <w:b/>
        </w:rPr>
        <w:t>l</w:t>
      </w:r>
      <w:r w:rsidR="00601BA2" w:rsidRPr="005D08E8">
        <w:rPr>
          <w:rFonts w:ascii="Times New Roman" w:hAnsi="Times New Roman" w:cs="Times New Roman"/>
          <w:b/>
        </w:rPr>
        <w:t>ing</w:t>
      </w:r>
    </w:p>
    <w:p w:rsidR="00543A0D" w:rsidRPr="005D08E8" w:rsidRDefault="00543A0D" w:rsidP="00543A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917"/>
        <w:gridCol w:w="1642"/>
        <w:gridCol w:w="1850"/>
        <w:gridCol w:w="1629"/>
      </w:tblGrid>
      <w:tr w:rsidR="005D08E8" w:rsidRPr="005D08E8" w:rsidTr="00601BA2">
        <w:tc>
          <w:tcPr>
            <w:tcW w:w="1368" w:type="dxa"/>
          </w:tcPr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8E8">
              <w:rPr>
                <w:rFonts w:ascii="Times New Roman" w:hAnsi="Times New Roman" w:cs="Times New Roman"/>
                <w:b/>
                <w:sz w:val="20"/>
              </w:rPr>
              <w:t>Physical Counseling</w:t>
            </w:r>
          </w:p>
        </w:tc>
        <w:tc>
          <w:tcPr>
            <w:tcW w:w="1170" w:type="dxa"/>
          </w:tcPr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8E8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917" w:type="dxa"/>
          </w:tcPr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8E8">
              <w:rPr>
                <w:rFonts w:ascii="Times New Roman" w:hAnsi="Times New Roman" w:cs="Times New Roman"/>
                <w:b/>
                <w:sz w:val="20"/>
              </w:rPr>
              <w:t>Start Date</w:t>
            </w:r>
          </w:p>
        </w:tc>
        <w:tc>
          <w:tcPr>
            <w:tcW w:w="1642" w:type="dxa"/>
          </w:tcPr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8E8">
              <w:rPr>
                <w:rFonts w:ascii="Times New Roman" w:hAnsi="Times New Roman" w:cs="Times New Roman"/>
                <w:b/>
                <w:sz w:val="20"/>
              </w:rPr>
              <w:t>Last Date for Online</w:t>
            </w:r>
            <w:r w:rsidR="00543A0D" w:rsidRPr="005D08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D08E8">
              <w:rPr>
                <w:rFonts w:ascii="Times New Roman" w:hAnsi="Times New Roman" w:cs="Times New Roman"/>
                <w:b/>
                <w:sz w:val="20"/>
              </w:rPr>
              <w:t>Form Submission</w:t>
            </w:r>
          </w:p>
        </w:tc>
        <w:tc>
          <w:tcPr>
            <w:tcW w:w="1850" w:type="dxa"/>
          </w:tcPr>
          <w:p w:rsidR="00601BA2" w:rsidRPr="005D08E8" w:rsidRDefault="00601BA2" w:rsidP="002464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8E8">
              <w:rPr>
                <w:rFonts w:ascii="Times New Roman" w:hAnsi="Times New Roman" w:cs="Times New Roman"/>
                <w:b/>
                <w:sz w:val="20"/>
              </w:rPr>
              <w:t>Physical Attendance</w:t>
            </w:r>
            <w:r w:rsidR="00570855" w:rsidRPr="005D08E8">
              <w:rPr>
                <w:rFonts w:ascii="Times New Roman" w:hAnsi="Times New Roman" w:cs="Times New Roman"/>
                <w:b/>
                <w:sz w:val="20"/>
              </w:rPr>
              <w:t xml:space="preserve"> at UIET</w:t>
            </w:r>
          </w:p>
        </w:tc>
        <w:tc>
          <w:tcPr>
            <w:tcW w:w="1629" w:type="dxa"/>
          </w:tcPr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08E8">
              <w:rPr>
                <w:rFonts w:ascii="Times New Roman" w:hAnsi="Times New Roman" w:cs="Times New Roman"/>
                <w:b/>
                <w:sz w:val="20"/>
              </w:rPr>
              <w:t>Seat Allotment and fee submission</w:t>
            </w:r>
          </w:p>
        </w:tc>
      </w:tr>
      <w:tr w:rsidR="005D08E8" w:rsidRPr="005D08E8" w:rsidTr="00601BA2">
        <w:tc>
          <w:tcPr>
            <w:tcW w:w="1368" w:type="dxa"/>
            <w:vAlign w:val="center"/>
          </w:tcPr>
          <w:p w:rsidR="00601BA2" w:rsidRPr="005D08E8" w:rsidRDefault="000E6022" w:rsidP="000E6022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4</w:t>
            </w:r>
            <w:r w:rsidRPr="005D08E8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1BA2" w:rsidRPr="005D08E8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="00601BA2" w:rsidRPr="005D08E8">
              <w:rPr>
                <w:rFonts w:ascii="Times New Roman" w:hAnsi="Times New Roman" w:cs="Times New Roman"/>
                <w:sz w:val="20"/>
              </w:rPr>
              <w:t>Round</w:t>
            </w:r>
          </w:p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0E82" w:rsidRPr="005D08E8" w:rsidRDefault="00430E82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B. Tech.</w:t>
            </w:r>
          </w:p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1</w:t>
            </w:r>
            <w:r w:rsidRPr="005D08E8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5D08E8">
              <w:rPr>
                <w:rFonts w:ascii="Times New Roman" w:hAnsi="Times New Roman" w:cs="Times New Roman"/>
                <w:sz w:val="20"/>
              </w:rPr>
              <w:t xml:space="preserve"> Year </w:t>
            </w:r>
            <w:r w:rsidR="00543A0D" w:rsidRPr="005D08E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601BA2" w:rsidRPr="005D08E8" w:rsidRDefault="00601BA2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1BA2" w:rsidRPr="005D08E8" w:rsidRDefault="005461DF" w:rsidP="005461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11</w:t>
            </w:r>
            <w:r w:rsidRPr="005D08E8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5D08E8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01BA2" w:rsidRPr="005D08E8">
              <w:rPr>
                <w:rFonts w:ascii="Times New Roman" w:hAnsi="Times New Roman" w:cs="Times New Roman"/>
                <w:sz w:val="20"/>
              </w:rPr>
              <w:t>Nov. 202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2" w:type="dxa"/>
            <w:vAlign w:val="center"/>
          </w:tcPr>
          <w:p w:rsidR="000E6022" w:rsidRPr="005D08E8" w:rsidRDefault="006243AC" w:rsidP="000E6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20</w:t>
            </w:r>
            <w:r w:rsidR="000E6022" w:rsidRPr="005D08E8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1BA2" w:rsidRPr="005D08E8">
              <w:rPr>
                <w:rFonts w:ascii="Times New Roman" w:hAnsi="Times New Roman" w:cs="Times New Roman"/>
                <w:sz w:val="20"/>
              </w:rPr>
              <w:t xml:space="preserve"> Nov.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1BA2" w:rsidRPr="005D08E8">
              <w:rPr>
                <w:rFonts w:ascii="Times New Roman" w:hAnsi="Times New Roman" w:cs="Times New Roman"/>
                <w:sz w:val="20"/>
              </w:rPr>
              <w:t>202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>1</w:t>
            </w:r>
          </w:p>
          <w:p w:rsidR="00601BA2" w:rsidRPr="005D08E8" w:rsidRDefault="00570855" w:rsidP="000E6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11:59 PM</w:t>
            </w:r>
          </w:p>
        </w:tc>
        <w:tc>
          <w:tcPr>
            <w:tcW w:w="1850" w:type="dxa"/>
          </w:tcPr>
          <w:p w:rsidR="00601BA2" w:rsidRPr="005D08E8" w:rsidRDefault="009A321D" w:rsidP="00DF4F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22</w:t>
            </w:r>
            <w:r w:rsidRPr="005D08E8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0E82"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 xml:space="preserve"> Nov. 2021</w:t>
            </w:r>
          </w:p>
          <w:p w:rsidR="00601BA2" w:rsidRPr="005D08E8" w:rsidRDefault="002464CB" w:rsidP="000E6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9:00 am to 1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>1:00 am</w:t>
            </w:r>
            <w:r w:rsidR="00570855"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9" w:type="dxa"/>
          </w:tcPr>
          <w:p w:rsidR="00601BA2" w:rsidRPr="005D08E8" w:rsidRDefault="009A321D" w:rsidP="00DF4FB4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22</w:t>
            </w:r>
            <w:r w:rsidRPr="005D08E8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 xml:space="preserve"> Nov. 2021</w:t>
            </w:r>
            <w:r w:rsidR="00601BA2" w:rsidRPr="005D08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464CB" w:rsidRPr="005D08E8" w:rsidRDefault="002464CB" w:rsidP="00DF4FB4">
            <w:pPr>
              <w:rPr>
                <w:rFonts w:ascii="Times New Roman" w:hAnsi="Times New Roman" w:cs="Times New Roman"/>
                <w:sz w:val="20"/>
              </w:rPr>
            </w:pPr>
            <w:r w:rsidRPr="005D08E8">
              <w:rPr>
                <w:rFonts w:ascii="Times New Roman" w:hAnsi="Times New Roman" w:cs="Times New Roman"/>
                <w:sz w:val="20"/>
              </w:rPr>
              <w:t>1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>2</w:t>
            </w:r>
            <w:r w:rsidRPr="005D08E8">
              <w:rPr>
                <w:rFonts w:ascii="Times New Roman" w:hAnsi="Times New Roman" w:cs="Times New Roman"/>
                <w:sz w:val="20"/>
              </w:rPr>
              <w:t xml:space="preserve">:00 </w:t>
            </w:r>
            <w:r w:rsidR="000E6022" w:rsidRPr="005D08E8">
              <w:rPr>
                <w:rFonts w:ascii="Times New Roman" w:hAnsi="Times New Roman" w:cs="Times New Roman"/>
                <w:sz w:val="20"/>
              </w:rPr>
              <w:t>noon</w:t>
            </w:r>
            <w:r w:rsidRPr="005D08E8">
              <w:rPr>
                <w:rFonts w:ascii="Times New Roman" w:hAnsi="Times New Roman" w:cs="Times New Roman"/>
                <w:sz w:val="20"/>
              </w:rPr>
              <w:t xml:space="preserve"> onwards</w:t>
            </w:r>
          </w:p>
          <w:p w:rsidR="00601BA2" w:rsidRPr="005D08E8" w:rsidRDefault="00601BA2" w:rsidP="00DF4F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27CD" w:rsidRPr="005D08E8" w:rsidRDefault="009727CD" w:rsidP="004024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51F0" w:rsidRPr="005D08E8" w:rsidRDefault="00B451F0" w:rsidP="0040244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 xml:space="preserve">All the </w:t>
      </w:r>
      <w:r w:rsidR="005C73FF" w:rsidRPr="005D08E8">
        <w:rPr>
          <w:rFonts w:ascii="Times New Roman" w:hAnsi="Times New Roman" w:cs="Times New Roman"/>
        </w:rPr>
        <w:t>leftover/unfilled</w:t>
      </w:r>
      <w:r w:rsidR="00FD0D69" w:rsidRPr="005D08E8">
        <w:rPr>
          <w:rFonts w:ascii="Times New Roman" w:hAnsi="Times New Roman" w:cs="Times New Roman"/>
        </w:rPr>
        <w:t xml:space="preserve"> </w:t>
      </w:r>
      <w:r w:rsidRPr="005D08E8">
        <w:rPr>
          <w:rFonts w:ascii="Times New Roman" w:hAnsi="Times New Roman" w:cs="Times New Roman"/>
        </w:rPr>
        <w:t xml:space="preserve">seats will be filled up first </w:t>
      </w:r>
      <w:r w:rsidR="00CF2814" w:rsidRPr="005D08E8">
        <w:rPr>
          <w:rFonts w:ascii="Times New Roman" w:hAnsi="Times New Roman" w:cs="Times New Roman"/>
        </w:rPr>
        <w:t>based on</w:t>
      </w:r>
      <w:r w:rsidRPr="005D08E8">
        <w:rPr>
          <w:rFonts w:ascii="Times New Roman" w:hAnsi="Times New Roman" w:cs="Times New Roman"/>
        </w:rPr>
        <w:t xml:space="preserve"> merit of All India Ranking of JEE Mains for 1st year, thereafter </w:t>
      </w:r>
      <w:proofErr w:type="gramStart"/>
      <w:r w:rsidRPr="005D08E8">
        <w:rPr>
          <w:rFonts w:ascii="Times New Roman" w:hAnsi="Times New Roman" w:cs="Times New Roman"/>
        </w:rPr>
        <w:t>on the basis of</w:t>
      </w:r>
      <w:proofErr w:type="gramEnd"/>
      <w:r w:rsidRPr="005D08E8">
        <w:rPr>
          <w:rFonts w:ascii="Times New Roman" w:hAnsi="Times New Roman" w:cs="Times New Roman"/>
        </w:rPr>
        <w:t xml:space="preserve"> merit of qualifying examination. </w:t>
      </w:r>
    </w:p>
    <w:p w:rsidR="00B451F0" w:rsidRPr="005D08E8" w:rsidRDefault="00B451F0" w:rsidP="004024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  <w:i/>
        </w:rPr>
        <w:t>Candidates, who have applied for physical counsel</w:t>
      </w:r>
      <w:r w:rsidR="000E6022" w:rsidRPr="005D08E8">
        <w:rPr>
          <w:rFonts w:ascii="Times New Roman" w:hAnsi="Times New Roman" w:cs="Times New Roman"/>
          <w:i/>
        </w:rPr>
        <w:t>l</w:t>
      </w:r>
      <w:r w:rsidRPr="005D08E8">
        <w:rPr>
          <w:rFonts w:ascii="Times New Roman" w:hAnsi="Times New Roman" w:cs="Times New Roman"/>
          <w:i/>
        </w:rPr>
        <w:t xml:space="preserve">ing once, need not apply again for </w:t>
      </w:r>
      <w:r w:rsidR="000E6022" w:rsidRPr="005D08E8">
        <w:rPr>
          <w:rFonts w:ascii="Times New Roman" w:hAnsi="Times New Roman" w:cs="Times New Roman"/>
          <w:i/>
        </w:rPr>
        <w:t>next</w:t>
      </w:r>
      <w:r w:rsidRPr="005D08E8">
        <w:rPr>
          <w:rFonts w:ascii="Times New Roman" w:hAnsi="Times New Roman" w:cs="Times New Roman"/>
          <w:i/>
        </w:rPr>
        <w:t xml:space="preserve"> round of physical counsel</w:t>
      </w:r>
      <w:r w:rsidR="000E6022" w:rsidRPr="005D08E8">
        <w:rPr>
          <w:rFonts w:ascii="Times New Roman" w:hAnsi="Times New Roman" w:cs="Times New Roman"/>
          <w:i/>
        </w:rPr>
        <w:t>l</w:t>
      </w:r>
      <w:r w:rsidRPr="005D08E8">
        <w:rPr>
          <w:rFonts w:ascii="Times New Roman" w:hAnsi="Times New Roman" w:cs="Times New Roman"/>
          <w:i/>
        </w:rPr>
        <w:t xml:space="preserve">ing but they must be physically present </w:t>
      </w:r>
      <w:r w:rsidR="00CF2814" w:rsidRPr="005D08E8">
        <w:rPr>
          <w:rFonts w:ascii="Times New Roman" w:hAnsi="Times New Roman" w:cs="Times New Roman"/>
          <w:i/>
        </w:rPr>
        <w:t>themselves</w:t>
      </w:r>
      <w:r w:rsidR="00C25445" w:rsidRPr="005D08E8">
        <w:rPr>
          <w:rFonts w:ascii="Times New Roman" w:hAnsi="Times New Roman" w:cs="Times New Roman"/>
          <w:i/>
        </w:rPr>
        <w:t xml:space="preserve"> </w:t>
      </w:r>
      <w:r w:rsidRPr="005D08E8">
        <w:rPr>
          <w:rFonts w:ascii="Times New Roman" w:hAnsi="Times New Roman" w:cs="Times New Roman"/>
          <w:i/>
        </w:rPr>
        <w:t>and mark their attendance to participate in counsel</w:t>
      </w:r>
      <w:r w:rsidR="000E6022" w:rsidRPr="005D08E8">
        <w:rPr>
          <w:rFonts w:ascii="Times New Roman" w:hAnsi="Times New Roman" w:cs="Times New Roman"/>
          <w:i/>
        </w:rPr>
        <w:t>l</w:t>
      </w:r>
      <w:r w:rsidRPr="005D08E8">
        <w:rPr>
          <w:rFonts w:ascii="Times New Roman" w:hAnsi="Times New Roman" w:cs="Times New Roman"/>
          <w:i/>
        </w:rPr>
        <w:t>ing</w:t>
      </w:r>
      <w:r w:rsidRPr="005D08E8">
        <w:rPr>
          <w:rFonts w:ascii="Times New Roman" w:hAnsi="Times New Roman" w:cs="Times New Roman"/>
        </w:rPr>
        <w:t xml:space="preserve">. </w:t>
      </w:r>
    </w:p>
    <w:p w:rsidR="00B451F0" w:rsidRPr="005D08E8" w:rsidRDefault="00B451F0" w:rsidP="0040244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08E8">
        <w:rPr>
          <w:rFonts w:ascii="Times New Roman" w:hAnsi="Times New Roman" w:cs="Times New Roman"/>
          <w:b/>
        </w:rPr>
        <w:t>Candidate mus</w:t>
      </w:r>
      <w:r w:rsidR="00402443" w:rsidRPr="005D08E8">
        <w:rPr>
          <w:rFonts w:ascii="Times New Roman" w:hAnsi="Times New Roman" w:cs="Times New Roman"/>
          <w:b/>
        </w:rPr>
        <w:t>t bring</w:t>
      </w:r>
      <w:r w:rsidRPr="005D08E8">
        <w:rPr>
          <w:rFonts w:ascii="Times New Roman" w:hAnsi="Times New Roman" w:cs="Times New Roman"/>
          <w:b/>
        </w:rPr>
        <w:t xml:space="preserve"> all original certificates/ documents along with 02 sets of Attested/Self Attested photocopies of documents</w:t>
      </w:r>
      <w:r w:rsidR="00570855" w:rsidRPr="005D08E8">
        <w:rPr>
          <w:rFonts w:ascii="Times New Roman" w:hAnsi="Times New Roman" w:cs="Times New Roman"/>
          <w:b/>
        </w:rPr>
        <w:t>*</w:t>
      </w:r>
      <w:r w:rsidRPr="005D08E8">
        <w:rPr>
          <w:rFonts w:ascii="Times New Roman" w:hAnsi="Times New Roman" w:cs="Times New Roman"/>
          <w:b/>
        </w:rPr>
        <w:t xml:space="preserve"> and the admission fee/dues </w:t>
      </w:r>
      <w:r w:rsidR="00C25445" w:rsidRPr="005D08E8">
        <w:rPr>
          <w:rFonts w:ascii="Times New Roman" w:hAnsi="Times New Roman" w:cs="Times New Roman"/>
          <w:b/>
        </w:rPr>
        <w:t xml:space="preserve">which </w:t>
      </w:r>
      <w:r w:rsidRPr="005D08E8">
        <w:rPr>
          <w:rFonts w:ascii="Times New Roman" w:hAnsi="Times New Roman" w:cs="Times New Roman"/>
          <w:b/>
        </w:rPr>
        <w:t>will be deposited on the spot at the time of physical counsel</w:t>
      </w:r>
      <w:r w:rsidR="000E6022" w:rsidRPr="005D08E8">
        <w:rPr>
          <w:rFonts w:ascii="Times New Roman" w:hAnsi="Times New Roman" w:cs="Times New Roman"/>
          <w:b/>
        </w:rPr>
        <w:t>l</w:t>
      </w:r>
      <w:r w:rsidRPr="005D08E8">
        <w:rPr>
          <w:rFonts w:ascii="Times New Roman" w:hAnsi="Times New Roman" w:cs="Times New Roman"/>
          <w:b/>
        </w:rPr>
        <w:t>ing at respective department.</w:t>
      </w:r>
    </w:p>
    <w:p w:rsidR="00EF7061" w:rsidRPr="005D08E8" w:rsidRDefault="00B451F0" w:rsidP="004024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  <w:b/>
          <w:u w:val="single"/>
        </w:rPr>
        <w:t>Note:</w:t>
      </w:r>
    </w:p>
    <w:p w:rsidR="00DF4FB4" w:rsidRPr="005D08E8" w:rsidRDefault="00B451F0" w:rsidP="0040244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 xml:space="preserve">If seats remain vacant due to cancellation of seats after completion of </w:t>
      </w:r>
      <w:r w:rsidR="000E6022" w:rsidRPr="005D08E8">
        <w:rPr>
          <w:rFonts w:ascii="Times New Roman" w:hAnsi="Times New Roman" w:cs="Times New Roman"/>
        </w:rPr>
        <w:t>4</w:t>
      </w:r>
      <w:r w:rsidR="000E6022" w:rsidRPr="005D08E8">
        <w:rPr>
          <w:rFonts w:ascii="Times New Roman" w:hAnsi="Times New Roman" w:cs="Times New Roman"/>
          <w:vertAlign w:val="superscript"/>
        </w:rPr>
        <w:t>th</w:t>
      </w:r>
      <w:r w:rsidR="000E6022" w:rsidRPr="005D08E8">
        <w:rPr>
          <w:rFonts w:ascii="Times New Roman" w:hAnsi="Times New Roman" w:cs="Times New Roman"/>
        </w:rPr>
        <w:t xml:space="preserve"> round of</w:t>
      </w:r>
      <w:r w:rsidRPr="005D08E8">
        <w:rPr>
          <w:rFonts w:ascii="Times New Roman" w:hAnsi="Times New Roman" w:cs="Times New Roman"/>
        </w:rPr>
        <w:t xml:space="preserve"> Physical Counsel</w:t>
      </w:r>
      <w:r w:rsidR="00C25445" w:rsidRPr="005D08E8">
        <w:rPr>
          <w:rFonts w:ascii="Times New Roman" w:hAnsi="Times New Roman" w:cs="Times New Roman"/>
        </w:rPr>
        <w:t xml:space="preserve">ling on dated </w:t>
      </w:r>
      <w:r w:rsidR="009A321D" w:rsidRPr="005D08E8">
        <w:rPr>
          <w:rFonts w:ascii="Times New Roman" w:hAnsi="Times New Roman" w:cs="Times New Roman"/>
        </w:rPr>
        <w:t>22</w:t>
      </w:r>
      <w:r w:rsidR="00C25445" w:rsidRPr="005D08E8">
        <w:rPr>
          <w:rFonts w:ascii="Times New Roman" w:hAnsi="Times New Roman" w:cs="Times New Roman"/>
        </w:rPr>
        <w:t>-11-2021,</w:t>
      </w:r>
      <w:r w:rsidRPr="005D08E8">
        <w:rPr>
          <w:rFonts w:ascii="Times New Roman" w:hAnsi="Times New Roman" w:cs="Times New Roman"/>
        </w:rPr>
        <w:t xml:space="preserve"> then seats will be filled </w:t>
      </w:r>
      <w:r w:rsidR="000E6022" w:rsidRPr="005D08E8">
        <w:rPr>
          <w:rFonts w:ascii="Times New Roman" w:hAnsi="Times New Roman" w:cs="Times New Roman"/>
        </w:rPr>
        <w:t>up in next round and schedule of counse</w:t>
      </w:r>
      <w:r w:rsidR="00543A0D" w:rsidRPr="005D08E8">
        <w:rPr>
          <w:rFonts w:ascii="Times New Roman" w:hAnsi="Times New Roman" w:cs="Times New Roman"/>
        </w:rPr>
        <w:t>l</w:t>
      </w:r>
      <w:r w:rsidR="000E6022" w:rsidRPr="005D08E8">
        <w:rPr>
          <w:rFonts w:ascii="Times New Roman" w:hAnsi="Times New Roman" w:cs="Times New Roman"/>
        </w:rPr>
        <w:t xml:space="preserve">ling will be displayed on </w:t>
      </w:r>
      <w:r w:rsidR="009A321D" w:rsidRPr="005D08E8">
        <w:rPr>
          <w:rFonts w:ascii="Times New Roman" w:hAnsi="Times New Roman" w:cs="Times New Roman"/>
        </w:rPr>
        <w:t>KUK</w:t>
      </w:r>
      <w:r w:rsidR="000E6022" w:rsidRPr="005D08E8">
        <w:rPr>
          <w:rFonts w:ascii="Times New Roman" w:hAnsi="Times New Roman" w:cs="Times New Roman"/>
        </w:rPr>
        <w:t xml:space="preserve"> website.</w:t>
      </w:r>
      <w:r w:rsidRPr="005D08E8">
        <w:rPr>
          <w:rFonts w:ascii="Times New Roman" w:hAnsi="Times New Roman" w:cs="Times New Roman"/>
        </w:rPr>
        <w:t xml:space="preserve"> </w:t>
      </w:r>
    </w:p>
    <w:p w:rsidR="00FD0D69" w:rsidRPr="005D08E8" w:rsidRDefault="00EF7061" w:rsidP="00402443">
      <w:pPr>
        <w:pStyle w:val="ListParagraph"/>
        <w:numPr>
          <w:ilvl w:val="0"/>
          <w:numId w:val="9"/>
        </w:numPr>
        <w:spacing w:line="360" w:lineRule="auto"/>
        <w:jc w:val="both"/>
      </w:pPr>
      <w:r w:rsidRPr="005D08E8">
        <w:rPr>
          <w:rFonts w:ascii="Times New Roman" w:hAnsi="Times New Roman" w:cs="Times New Roman"/>
        </w:rPr>
        <w:t xml:space="preserve">If all candidates who had applied through online mode are exhausted </w:t>
      </w:r>
      <w:proofErr w:type="gramStart"/>
      <w:r w:rsidRPr="005D08E8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Pr="005D08E8">
        <w:rPr>
          <w:rFonts w:ascii="Times New Roman" w:hAnsi="Times New Roman" w:cs="Times New Roman"/>
        </w:rPr>
        <w:t>still</w:t>
      </w:r>
      <w:proofErr w:type="gramEnd"/>
      <w:r w:rsidRPr="005D08E8">
        <w:rPr>
          <w:rFonts w:ascii="Times New Roman" w:hAnsi="Times New Roman" w:cs="Times New Roman"/>
        </w:rPr>
        <w:t xml:space="preserve"> some seats remain vacant, in that case, Fresh candidate may be allowed through offline mode application.</w:t>
      </w:r>
    </w:p>
    <w:p w:rsidR="00FD0D69" w:rsidRPr="005D08E8" w:rsidRDefault="00FD0D69" w:rsidP="00402443">
      <w:pPr>
        <w:pStyle w:val="ListParagraph"/>
        <w:numPr>
          <w:ilvl w:val="0"/>
          <w:numId w:val="9"/>
        </w:numPr>
        <w:spacing w:line="360" w:lineRule="auto"/>
        <w:jc w:val="both"/>
      </w:pPr>
      <w:r w:rsidRPr="005D08E8">
        <w:rPr>
          <w:rFonts w:ascii="Times New Roman" w:hAnsi="Times New Roman" w:cs="Times New Roman"/>
        </w:rPr>
        <w:t>If any student wants to apply for more than one category</w:t>
      </w:r>
      <w:r w:rsidR="000E6022" w:rsidRPr="005D08E8">
        <w:rPr>
          <w:rFonts w:ascii="Times New Roman" w:hAnsi="Times New Roman" w:cs="Times New Roman"/>
        </w:rPr>
        <w:t xml:space="preserve"> (For Open and Special category</w:t>
      </w:r>
      <w:r w:rsidR="00C25445" w:rsidRPr="005D08E8">
        <w:rPr>
          <w:rFonts w:ascii="Times New Roman" w:hAnsi="Times New Roman" w:cs="Times New Roman"/>
        </w:rPr>
        <w:t xml:space="preserve"> like TFW, EWS, KM</w:t>
      </w:r>
      <w:r w:rsidR="000E6022" w:rsidRPr="005D08E8">
        <w:rPr>
          <w:rFonts w:ascii="Times New Roman" w:hAnsi="Times New Roman" w:cs="Times New Roman"/>
        </w:rPr>
        <w:t>)</w:t>
      </w:r>
      <w:r w:rsidRPr="005D08E8">
        <w:rPr>
          <w:rFonts w:ascii="Times New Roman" w:hAnsi="Times New Roman" w:cs="Times New Roman"/>
        </w:rPr>
        <w:t xml:space="preserve"> he/she has to apply with separate online application form and fee, </w:t>
      </w:r>
      <w:r w:rsidR="00C25445" w:rsidRPr="005D08E8">
        <w:rPr>
          <w:rFonts w:ascii="Times New Roman" w:hAnsi="Times New Roman" w:cs="Times New Roman"/>
        </w:rPr>
        <w:t>through</w:t>
      </w:r>
      <w:r w:rsidRPr="005D08E8">
        <w:rPr>
          <w:rFonts w:ascii="Times New Roman" w:hAnsi="Times New Roman" w:cs="Times New Roman"/>
        </w:rPr>
        <w:t xml:space="preserve"> </w:t>
      </w:r>
      <w:r w:rsidR="009A321D" w:rsidRPr="005D08E8">
        <w:rPr>
          <w:rFonts w:ascii="Times New Roman" w:hAnsi="Times New Roman" w:cs="Times New Roman"/>
        </w:rPr>
        <w:t>KUK</w:t>
      </w:r>
      <w:r w:rsidRPr="005D08E8">
        <w:rPr>
          <w:rFonts w:ascii="Times New Roman" w:hAnsi="Times New Roman" w:cs="Times New Roman"/>
        </w:rPr>
        <w:t xml:space="preserve"> website. </w:t>
      </w:r>
    </w:p>
    <w:p w:rsidR="00570855" w:rsidRPr="005D08E8" w:rsidRDefault="0007476C" w:rsidP="0040244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E8">
        <w:rPr>
          <w:rFonts w:ascii="Times New Roman" w:hAnsi="Times New Roman" w:cs="Times New Roman"/>
          <w:b/>
          <w:sz w:val="36"/>
          <w:szCs w:val="24"/>
        </w:rPr>
        <w:br w:type="page"/>
      </w:r>
      <w:r w:rsidR="00570855" w:rsidRPr="005D0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Two Copies of below mention documents 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HSTES Seat allotment letter.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DMC of 12</w:t>
      </w:r>
      <w:r w:rsidRPr="005D08E8">
        <w:rPr>
          <w:rFonts w:ascii="Times New Roman" w:hAnsi="Times New Roman" w:cs="Times New Roman"/>
          <w:vertAlign w:val="superscript"/>
        </w:rPr>
        <w:t>th</w:t>
      </w:r>
      <w:r w:rsidRPr="005D08E8">
        <w:rPr>
          <w:rFonts w:ascii="Times New Roman" w:hAnsi="Times New Roman" w:cs="Times New Roman"/>
        </w:rPr>
        <w:t xml:space="preserve"> </w:t>
      </w:r>
    </w:p>
    <w:p w:rsidR="00570855" w:rsidRPr="005D08E8" w:rsidRDefault="00543A0D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5D08E8">
        <w:rPr>
          <w:rFonts w:ascii="Times New Roman" w:hAnsi="Times New Roman" w:cs="Times New Roman"/>
        </w:rPr>
        <w:t>JEE</w:t>
      </w:r>
      <w:proofErr w:type="gramEnd"/>
      <w:r w:rsidRPr="005D08E8">
        <w:rPr>
          <w:rFonts w:ascii="Times New Roman" w:hAnsi="Times New Roman" w:cs="Times New Roman"/>
        </w:rPr>
        <w:t xml:space="preserve"> mains</w:t>
      </w:r>
      <w:r w:rsidR="00570855" w:rsidRPr="005D08E8">
        <w:rPr>
          <w:rFonts w:ascii="Times New Roman" w:hAnsi="Times New Roman" w:cs="Times New Roman"/>
        </w:rPr>
        <w:t xml:space="preserve"> rank card.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DMC of 10</w:t>
      </w:r>
      <w:r w:rsidRPr="005D08E8">
        <w:rPr>
          <w:rFonts w:ascii="Times New Roman" w:hAnsi="Times New Roman" w:cs="Times New Roman"/>
          <w:vertAlign w:val="superscript"/>
        </w:rPr>
        <w:t>th</w:t>
      </w:r>
      <w:r w:rsidRPr="005D08E8">
        <w:rPr>
          <w:rFonts w:ascii="Times New Roman" w:hAnsi="Times New Roman" w:cs="Times New Roman"/>
        </w:rPr>
        <w:t xml:space="preserve"> as birth certificate.</w:t>
      </w:r>
    </w:p>
    <w:p w:rsidR="00570855" w:rsidRPr="005D08E8" w:rsidRDefault="00570855" w:rsidP="0040244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Certificate of admission category (SC/SC-D/ST/BC-A/BC-B/TFW/EWS /PH/ESM/FF/KM/HGST/PMSSS) if applicable.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Certificate of income (for TFW, EWS quota candidates and SC candidates).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Character certificate from employer (In case of employee of Haryana).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Character certificate (As per admission brochure).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Declaration/Affidavit of creamy layer, if claiming the benefit of BC (A&amp;B) (As per admission brochure).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Medical fitness certificate (in original).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Migration Certificate.</w:t>
      </w:r>
    </w:p>
    <w:p w:rsidR="00570855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Anti-Ragging Undertaking.</w:t>
      </w:r>
    </w:p>
    <w:p w:rsidR="00570855" w:rsidRPr="005D08E8" w:rsidRDefault="00570855" w:rsidP="004024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8E8">
        <w:rPr>
          <w:rFonts w:ascii="Times New Roman" w:hAnsi="Times New Roman" w:cs="Times New Roman"/>
        </w:rPr>
        <w:t>Gap Year Affidavit</w:t>
      </w:r>
      <w:r w:rsidR="00857660" w:rsidRPr="005D08E8">
        <w:rPr>
          <w:rFonts w:ascii="Times New Roman" w:hAnsi="Times New Roman" w:cs="Times New Roman"/>
        </w:rPr>
        <w:t xml:space="preserve"> </w:t>
      </w:r>
      <w:r w:rsidRPr="005D08E8">
        <w:rPr>
          <w:rFonts w:ascii="Times New Roman" w:hAnsi="Times New Roman" w:cs="Times New Roman"/>
        </w:rPr>
        <w:t>(</w:t>
      </w:r>
      <w:proofErr w:type="gramStart"/>
      <w:r w:rsidRPr="005D08E8">
        <w:rPr>
          <w:rFonts w:ascii="Times New Roman" w:hAnsi="Times New Roman" w:cs="Times New Roman"/>
        </w:rPr>
        <w:t>1</w:t>
      </w:r>
      <w:proofErr w:type="gramEnd"/>
      <w:r w:rsidRPr="005D08E8">
        <w:rPr>
          <w:rFonts w:ascii="Times New Roman" w:hAnsi="Times New Roman" w:cs="Times New Roman"/>
        </w:rPr>
        <w:t xml:space="preserve"> set original and 2 set of photocopies).</w:t>
      </w:r>
    </w:p>
    <w:p w:rsidR="0007476C" w:rsidRPr="005D08E8" w:rsidRDefault="00570855" w:rsidP="0040244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D08E8">
        <w:rPr>
          <w:rFonts w:ascii="Times New Roman" w:hAnsi="Times New Roman" w:cs="Times New Roman"/>
        </w:rPr>
        <w:t>Aadhar</w:t>
      </w:r>
      <w:proofErr w:type="spellEnd"/>
      <w:r w:rsidRPr="005D08E8">
        <w:rPr>
          <w:rFonts w:ascii="Times New Roman" w:hAnsi="Times New Roman" w:cs="Times New Roman"/>
        </w:rPr>
        <w:t xml:space="preserve"> Card.</w:t>
      </w:r>
    </w:p>
    <w:sectPr w:rsidR="0007476C" w:rsidRPr="005D08E8" w:rsidSect="00C25445">
      <w:headerReference w:type="default" r:id="rId7"/>
      <w:pgSz w:w="12240" w:h="15840"/>
      <w:pgMar w:top="567" w:right="1170" w:bottom="709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BE" w:rsidRDefault="00F56FBE" w:rsidP="0007476C">
      <w:pPr>
        <w:spacing w:after="0" w:line="240" w:lineRule="auto"/>
      </w:pPr>
      <w:r>
        <w:separator/>
      </w:r>
    </w:p>
  </w:endnote>
  <w:endnote w:type="continuationSeparator" w:id="0">
    <w:p w:rsidR="00F56FBE" w:rsidRDefault="00F56FBE" w:rsidP="0007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BE" w:rsidRDefault="00F56FBE" w:rsidP="0007476C">
      <w:pPr>
        <w:spacing w:after="0" w:line="240" w:lineRule="auto"/>
      </w:pPr>
      <w:r>
        <w:separator/>
      </w:r>
    </w:p>
  </w:footnote>
  <w:footnote w:type="continuationSeparator" w:id="0">
    <w:p w:rsidR="00F56FBE" w:rsidRDefault="00F56FBE" w:rsidP="0007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7433"/>
    </w:tblGrid>
    <w:tr w:rsidR="007C2F5C" w:rsidTr="005E0888">
      <w:tc>
        <w:tcPr>
          <w:tcW w:w="1809" w:type="dxa"/>
        </w:tcPr>
        <w:p w:rsidR="007C2F5C" w:rsidRDefault="007C2F5C" w:rsidP="007C2F5C">
          <w:pPr>
            <w:pStyle w:val="NormalWeb"/>
            <w:spacing w:before="0" w:beforeAutospacing="0" w:after="0" w:afterAutospacing="0"/>
            <w:jc w:val="both"/>
          </w:pPr>
          <w:r>
            <w:rPr>
              <w:rFonts w:ascii="Lucida Fax" w:hAnsi="Lucida Fax"/>
              <w:noProof/>
            </w:rPr>
            <w:drawing>
              <wp:inline distT="0" distB="0" distL="0" distR="0" wp14:anchorId="3E000350" wp14:editId="218BE6A3">
                <wp:extent cx="876300" cy="971550"/>
                <wp:effectExtent l="19050" t="0" r="0" b="0"/>
                <wp:docPr id="5" name="Picture 3" descr="ku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u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:rsidR="007C2F5C" w:rsidRPr="007C2F5C" w:rsidRDefault="007C2F5C" w:rsidP="007C2F5C">
          <w:pPr>
            <w:spacing w:line="10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2F5C">
            <w:rPr>
              <w:rFonts w:ascii="Times New Roman" w:hAnsi="Times New Roman" w:cs="Times New Roman"/>
              <w:b/>
              <w:sz w:val="24"/>
              <w:szCs w:val="24"/>
            </w:rPr>
            <w:t>DEPARTMENT OF INSTRUMENTATION</w:t>
          </w:r>
        </w:p>
        <w:p w:rsidR="007C2F5C" w:rsidRPr="007C2F5C" w:rsidRDefault="007C2F5C" w:rsidP="007C2F5C">
          <w:pPr>
            <w:tabs>
              <w:tab w:val="center" w:pos="4860"/>
            </w:tabs>
            <w:spacing w:line="100" w:lineRule="atLeas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2F5C">
            <w:rPr>
              <w:rFonts w:ascii="Times New Roman" w:hAnsi="Times New Roman" w:cs="Times New Roman"/>
              <w:b/>
              <w:sz w:val="24"/>
              <w:szCs w:val="24"/>
            </w:rPr>
            <w:tab/>
            <w:t>Kurukshetra University, Kurukshetra- 136119, Haryana</w:t>
          </w:r>
        </w:p>
        <w:p w:rsidR="007C2F5C" w:rsidRPr="007C2F5C" w:rsidRDefault="007C2F5C" w:rsidP="007C2F5C">
          <w:pPr>
            <w:spacing w:line="10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2F5C">
            <w:rPr>
              <w:rFonts w:ascii="Times New Roman" w:hAnsi="Times New Roman" w:cs="Times New Roman"/>
              <w:b/>
              <w:sz w:val="24"/>
              <w:szCs w:val="24"/>
            </w:rPr>
            <w:t>(Established by State Legislature Act XII of 1956)</w:t>
          </w:r>
        </w:p>
        <w:p w:rsidR="007C2F5C" w:rsidRPr="007C2F5C" w:rsidRDefault="007C2F5C" w:rsidP="007C2F5C">
          <w:pPr>
            <w:spacing w:line="10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2F5C">
            <w:rPr>
              <w:rFonts w:ascii="Times New Roman" w:hAnsi="Times New Roman" w:cs="Times New Roman"/>
              <w:b/>
              <w:sz w:val="24"/>
              <w:szCs w:val="24"/>
            </w:rPr>
            <w:t>(A+ Grade NAAC Accredited)</w:t>
          </w:r>
        </w:p>
        <w:p w:rsidR="007C2F5C" w:rsidRDefault="007C2F5C" w:rsidP="007C2F5C">
          <w:pPr>
            <w:pStyle w:val="NormalWeb"/>
            <w:spacing w:before="0" w:beforeAutospacing="0" w:after="0" w:afterAutospacing="0"/>
            <w:jc w:val="both"/>
          </w:pPr>
        </w:p>
      </w:tc>
    </w:tr>
  </w:tbl>
  <w:p w:rsidR="00DF4FB4" w:rsidRPr="00DF4FB4" w:rsidRDefault="00DF4FB4" w:rsidP="00DF4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082"/>
    <w:multiLevelType w:val="hybridMultilevel"/>
    <w:tmpl w:val="80246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B17"/>
    <w:multiLevelType w:val="hybridMultilevel"/>
    <w:tmpl w:val="F5F08D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50F31"/>
    <w:multiLevelType w:val="hybridMultilevel"/>
    <w:tmpl w:val="08D2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48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5542D"/>
    <w:multiLevelType w:val="multilevel"/>
    <w:tmpl w:val="254675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E1575BC"/>
    <w:multiLevelType w:val="hybridMultilevel"/>
    <w:tmpl w:val="F98E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22F23"/>
    <w:multiLevelType w:val="hybridMultilevel"/>
    <w:tmpl w:val="3BB4B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635A00"/>
    <w:multiLevelType w:val="hybridMultilevel"/>
    <w:tmpl w:val="DA1C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72D8"/>
    <w:multiLevelType w:val="hybridMultilevel"/>
    <w:tmpl w:val="42C4D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66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3257A8"/>
    <w:multiLevelType w:val="hybridMultilevel"/>
    <w:tmpl w:val="1CF6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CE"/>
    <w:rsid w:val="0001460B"/>
    <w:rsid w:val="00024FB7"/>
    <w:rsid w:val="00057F90"/>
    <w:rsid w:val="0006475C"/>
    <w:rsid w:val="0007476C"/>
    <w:rsid w:val="000A415E"/>
    <w:rsid w:val="000C0F7A"/>
    <w:rsid w:val="000E6022"/>
    <w:rsid w:val="000F1788"/>
    <w:rsid w:val="001A3F47"/>
    <w:rsid w:val="001B6C10"/>
    <w:rsid w:val="001C44C8"/>
    <w:rsid w:val="001D5419"/>
    <w:rsid w:val="001E5129"/>
    <w:rsid w:val="001F0EB6"/>
    <w:rsid w:val="002116F5"/>
    <w:rsid w:val="002464CB"/>
    <w:rsid w:val="00256775"/>
    <w:rsid w:val="00257431"/>
    <w:rsid w:val="002758C2"/>
    <w:rsid w:val="002A6E6A"/>
    <w:rsid w:val="002B2127"/>
    <w:rsid w:val="002B4811"/>
    <w:rsid w:val="002C46FF"/>
    <w:rsid w:val="002E0CE6"/>
    <w:rsid w:val="00300851"/>
    <w:rsid w:val="00306381"/>
    <w:rsid w:val="003170F3"/>
    <w:rsid w:val="0035136A"/>
    <w:rsid w:val="0035357C"/>
    <w:rsid w:val="003547B6"/>
    <w:rsid w:val="0038680C"/>
    <w:rsid w:val="003A6361"/>
    <w:rsid w:val="003A75B3"/>
    <w:rsid w:val="003C0D8C"/>
    <w:rsid w:val="003D094B"/>
    <w:rsid w:val="00402443"/>
    <w:rsid w:val="00430E82"/>
    <w:rsid w:val="004540DD"/>
    <w:rsid w:val="004659E5"/>
    <w:rsid w:val="004711EE"/>
    <w:rsid w:val="004729D1"/>
    <w:rsid w:val="004A1343"/>
    <w:rsid w:val="004A323F"/>
    <w:rsid w:val="004B5FDC"/>
    <w:rsid w:val="004C6E29"/>
    <w:rsid w:val="004D1ADC"/>
    <w:rsid w:val="004F4695"/>
    <w:rsid w:val="00543A0D"/>
    <w:rsid w:val="005461DF"/>
    <w:rsid w:val="00567F4E"/>
    <w:rsid w:val="00570855"/>
    <w:rsid w:val="005A22D2"/>
    <w:rsid w:val="005B697C"/>
    <w:rsid w:val="005C0130"/>
    <w:rsid w:val="005C73FF"/>
    <w:rsid w:val="005C7FA1"/>
    <w:rsid w:val="005D08E8"/>
    <w:rsid w:val="005D68C1"/>
    <w:rsid w:val="00601BA2"/>
    <w:rsid w:val="0061611D"/>
    <w:rsid w:val="006243AC"/>
    <w:rsid w:val="00663EDE"/>
    <w:rsid w:val="00675D34"/>
    <w:rsid w:val="0068184F"/>
    <w:rsid w:val="006828BA"/>
    <w:rsid w:val="00683812"/>
    <w:rsid w:val="0068572A"/>
    <w:rsid w:val="006A157E"/>
    <w:rsid w:val="006B3B06"/>
    <w:rsid w:val="006B43D6"/>
    <w:rsid w:val="006D1B90"/>
    <w:rsid w:val="006D60AB"/>
    <w:rsid w:val="006F2A11"/>
    <w:rsid w:val="00703CC5"/>
    <w:rsid w:val="00733F4F"/>
    <w:rsid w:val="00741C2F"/>
    <w:rsid w:val="00751ECE"/>
    <w:rsid w:val="0075466B"/>
    <w:rsid w:val="0077355C"/>
    <w:rsid w:val="007B04E4"/>
    <w:rsid w:val="007B2D21"/>
    <w:rsid w:val="007C01D6"/>
    <w:rsid w:val="007C2F5C"/>
    <w:rsid w:val="00824E08"/>
    <w:rsid w:val="00831FC7"/>
    <w:rsid w:val="008376FA"/>
    <w:rsid w:val="00840C44"/>
    <w:rsid w:val="00851EF9"/>
    <w:rsid w:val="008520DD"/>
    <w:rsid w:val="00854180"/>
    <w:rsid w:val="00857660"/>
    <w:rsid w:val="008A2CE9"/>
    <w:rsid w:val="008B1114"/>
    <w:rsid w:val="009208D1"/>
    <w:rsid w:val="00932A25"/>
    <w:rsid w:val="00953AEF"/>
    <w:rsid w:val="009727CD"/>
    <w:rsid w:val="00974452"/>
    <w:rsid w:val="00976B45"/>
    <w:rsid w:val="009A321D"/>
    <w:rsid w:val="009A7A62"/>
    <w:rsid w:val="009B5A2A"/>
    <w:rsid w:val="009C4C8A"/>
    <w:rsid w:val="009E5927"/>
    <w:rsid w:val="009F1B45"/>
    <w:rsid w:val="009F2C65"/>
    <w:rsid w:val="00A15389"/>
    <w:rsid w:val="00A70F64"/>
    <w:rsid w:val="00AA0821"/>
    <w:rsid w:val="00AC1829"/>
    <w:rsid w:val="00AE1910"/>
    <w:rsid w:val="00B40D55"/>
    <w:rsid w:val="00B451F0"/>
    <w:rsid w:val="00B90123"/>
    <w:rsid w:val="00B96E01"/>
    <w:rsid w:val="00BA2538"/>
    <w:rsid w:val="00BC5E72"/>
    <w:rsid w:val="00C01D82"/>
    <w:rsid w:val="00C25445"/>
    <w:rsid w:val="00C61BC8"/>
    <w:rsid w:val="00C76012"/>
    <w:rsid w:val="00C92C56"/>
    <w:rsid w:val="00CA7455"/>
    <w:rsid w:val="00CB3E63"/>
    <w:rsid w:val="00CB629E"/>
    <w:rsid w:val="00CC6FDF"/>
    <w:rsid w:val="00CD591E"/>
    <w:rsid w:val="00CF2814"/>
    <w:rsid w:val="00CF3A3B"/>
    <w:rsid w:val="00D73486"/>
    <w:rsid w:val="00DA32EA"/>
    <w:rsid w:val="00DB2744"/>
    <w:rsid w:val="00DD3041"/>
    <w:rsid w:val="00DF32EC"/>
    <w:rsid w:val="00DF4FB4"/>
    <w:rsid w:val="00E4056C"/>
    <w:rsid w:val="00E75CE8"/>
    <w:rsid w:val="00E96938"/>
    <w:rsid w:val="00E97066"/>
    <w:rsid w:val="00EA032F"/>
    <w:rsid w:val="00EB0279"/>
    <w:rsid w:val="00EB416B"/>
    <w:rsid w:val="00EE02B2"/>
    <w:rsid w:val="00EE05F1"/>
    <w:rsid w:val="00EF7061"/>
    <w:rsid w:val="00F1254A"/>
    <w:rsid w:val="00F4672D"/>
    <w:rsid w:val="00F56FBE"/>
    <w:rsid w:val="00F675E8"/>
    <w:rsid w:val="00FD0D69"/>
    <w:rsid w:val="00FE505D"/>
    <w:rsid w:val="00FF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F18D6"/>
  <w15:docId w15:val="{1E7B708C-7E43-47FA-BDD1-8656971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E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6C"/>
  </w:style>
  <w:style w:type="paragraph" w:styleId="Footer">
    <w:name w:val="footer"/>
    <w:basedOn w:val="Normal"/>
    <w:link w:val="FooterChar"/>
    <w:uiPriority w:val="99"/>
    <w:unhideWhenUsed/>
    <w:rsid w:val="0007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6C"/>
  </w:style>
  <w:style w:type="paragraph" w:styleId="BalloonText">
    <w:name w:val="Balloon Text"/>
    <w:basedOn w:val="Normal"/>
    <w:link w:val="BalloonTextChar"/>
    <w:uiPriority w:val="99"/>
    <w:semiHidden/>
    <w:unhideWhenUsed/>
    <w:rsid w:val="0092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vmmurthy</cp:lastModifiedBy>
  <cp:revision>7</cp:revision>
  <cp:lastPrinted>2021-11-11T07:45:00Z</cp:lastPrinted>
  <dcterms:created xsi:type="dcterms:W3CDTF">2021-11-11T07:26:00Z</dcterms:created>
  <dcterms:modified xsi:type="dcterms:W3CDTF">2021-11-11T07:47:00Z</dcterms:modified>
</cp:coreProperties>
</file>