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9E" w:rsidRDefault="0061009E" w:rsidP="0061009E">
      <w:pPr>
        <w:numPr>
          <w:ilvl w:val="0"/>
          <w:numId w:val="2"/>
        </w:numPr>
        <w:spacing w:line="276" w:lineRule="auto"/>
        <w:ind w:left="180"/>
        <w:jc w:val="both"/>
      </w:pPr>
      <w:r>
        <w:rPr>
          <w:b/>
        </w:rPr>
        <w:t xml:space="preserve">For Institutional Student Grievances </w:t>
      </w:r>
      <w:proofErr w:type="spellStart"/>
      <w:r>
        <w:rPr>
          <w:b/>
        </w:rPr>
        <w:t>Redressal</w:t>
      </w:r>
      <w:proofErr w:type="spellEnd"/>
      <w:r>
        <w:rPr>
          <w:b/>
        </w:rPr>
        <w:t xml:space="preserve"> Committee.</w:t>
      </w:r>
    </w:p>
    <w:p w:rsidR="0061009E" w:rsidRDefault="0061009E" w:rsidP="0061009E">
      <w:pPr>
        <w:numPr>
          <w:ilvl w:val="0"/>
          <w:numId w:val="3"/>
        </w:numPr>
        <w:spacing w:line="276" w:lineRule="auto"/>
        <w:ind w:left="450"/>
        <w:jc w:val="both"/>
      </w:pPr>
      <w:r>
        <w:t xml:space="preserve">Where a complaint does not relate to any academic Department, School, Institute or Centre of University Campus, as the case may be, the matter shall be referred to the Institutional Student Grievance </w:t>
      </w:r>
      <w:proofErr w:type="spellStart"/>
      <w:r>
        <w:t>Redressal</w:t>
      </w:r>
      <w:proofErr w:type="spellEnd"/>
      <w:r>
        <w:t xml:space="preserve"> Committee (ISGRC) to be constituted by the Vice-Chancellor as per Notification under clause-5 C. </w:t>
      </w:r>
    </w:p>
    <w:p w:rsidR="0061009E" w:rsidRDefault="0061009E" w:rsidP="0061009E">
      <w:pPr>
        <w:spacing w:line="276" w:lineRule="auto"/>
        <w:ind w:left="450"/>
        <w:jc w:val="both"/>
      </w:pPr>
      <w:r>
        <w:t>The committee suggested the members as under:</w:t>
      </w:r>
    </w:p>
    <w:p w:rsidR="0061009E" w:rsidRDefault="0061009E" w:rsidP="0061009E">
      <w:pPr>
        <w:spacing w:line="276" w:lineRule="auto"/>
        <w:ind w:left="1080" w:hanging="360"/>
        <w:jc w:val="both"/>
      </w:pPr>
      <w:r>
        <w:t xml:space="preserve">(a) Pro-Vice Chancellor/Dean/Senior Professor of Institution-Chairperson; </w:t>
      </w:r>
      <w:r>
        <w:rPr>
          <w:b/>
        </w:rPr>
        <w:t>Dean Academic Affairs</w:t>
      </w:r>
      <w:r>
        <w:tab/>
      </w:r>
    </w:p>
    <w:p w:rsidR="0061009E" w:rsidRDefault="0061009E" w:rsidP="0061009E">
      <w:pPr>
        <w:spacing w:line="276" w:lineRule="auto"/>
        <w:ind w:left="450" w:firstLine="270"/>
        <w:jc w:val="both"/>
      </w:pPr>
      <w:r>
        <w:t xml:space="preserve">(b)  Dean of students/Dean Students’ Welfare-Member; </w:t>
      </w:r>
      <w:r>
        <w:rPr>
          <w:b/>
        </w:rPr>
        <w:t>Dean Students’ Welfare</w:t>
      </w:r>
    </w:p>
    <w:p w:rsidR="0061009E" w:rsidRDefault="0061009E" w:rsidP="0061009E">
      <w:pPr>
        <w:spacing w:line="276" w:lineRule="auto"/>
        <w:ind w:left="450" w:firstLine="270"/>
        <w:jc w:val="both"/>
      </w:pPr>
      <w:r>
        <w:t xml:space="preserve">(c)  One Senior Academic, other than the Chairperson-Member; </w:t>
      </w:r>
      <w:r>
        <w:rPr>
          <w:b/>
        </w:rPr>
        <w:t xml:space="preserve">Prof. Sunil </w:t>
      </w:r>
      <w:proofErr w:type="spellStart"/>
      <w:r>
        <w:rPr>
          <w:b/>
        </w:rPr>
        <w:t>Dhingra</w:t>
      </w:r>
      <w:proofErr w:type="spellEnd"/>
      <w:r>
        <w:rPr>
          <w:b/>
        </w:rPr>
        <w:t xml:space="preserve">, </w:t>
      </w:r>
      <w:r>
        <w:rPr>
          <w:b/>
        </w:rPr>
        <w:tab/>
        <w:t xml:space="preserve">       Department of Instrumentation, K.U.K.</w:t>
      </w:r>
    </w:p>
    <w:p w:rsidR="0061009E" w:rsidRDefault="0061009E" w:rsidP="0061009E">
      <w:pPr>
        <w:spacing w:line="276" w:lineRule="auto"/>
        <w:ind w:left="450" w:firstLine="270"/>
        <w:jc w:val="both"/>
      </w:pPr>
      <w:r>
        <w:t xml:space="preserve">(d)  Proctor/senior Academic-Member; </w:t>
      </w:r>
      <w:r>
        <w:rPr>
          <w:b/>
        </w:rPr>
        <w:t>Proctor</w:t>
      </w:r>
    </w:p>
    <w:p w:rsidR="0061009E" w:rsidRDefault="0061009E" w:rsidP="0061009E">
      <w:pPr>
        <w:spacing w:line="276" w:lineRule="auto"/>
        <w:ind w:left="1080" w:hanging="360"/>
        <w:jc w:val="both"/>
        <w:rPr>
          <w:b/>
        </w:rPr>
      </w:pPr>
      <w:r>
        <w:t xml:space="preserve">(e) A representative from among </w:t>
      </w:r>
      <w:proofErr w:type="spellStart"/>
      <w:r>
        <w:t>sudents</w:t>
      </w:r>
      <w:proofErr w:type="spellEnd"/>
      <w:r>
        <w:t xml:space="preserve"> of the college to be nominated by the                    Vice-Chancellor based on academic merit/excellence in sports/performance in co-curricular Activities-Special Invitee. </w:t>
      </w:r>
      <w:r>
        <w:rPr>
          <w:b/>
        </w:rPr>
        <w:t xml:space="preserve">Ms. </w:t>
      </w:r>
      <w:proofErr w:type="spellStart"/>
      <w:r>
        <w:rPr>
          <w:b/>
        </w:rPr>
        <w:t>Rinkal</w:t>
      </w:r>
      <w:proofErr w:type="spellEnd"/>
      <w:r>
        <w:rPr>
          <w:b/>
        </w:rPr>
        <w:t xml:space="preserve">, Roll No. 7, </w:t>
      </w:r>
      <w:proofErr w:type="spellStart"/>
      <w:r>
        <w:rPr>
          <w:b/>
        </w:rPr>
        <w:t>B.PEd</w:t>
      </w:r>
      <w:proofErr w:type="spellEnd"/>
      <w:r>
        <w:rPr>
          <w:b/>
        </w:rPr>
        <w:t xml:space="preserve"> (F),                        email- </w:t>
      </w:r>
      <w:hyperlink r:id="rId5" w:history="1">
        <w:r>
          <w:rPr>
            <w:rStyle w:val="Hyperlink"/>
            <w:b/>
          </w:rPr>
          <w:t>chauhanrinkal75@gmail.com</w:t>
        </w:r>
      </w:hyperlink>
      <w:r>
        <w:rPr>
          <w:b/>
        </w:rPr>
        <w:t xml:space="preserve">, </w:t>
      </w:r>
      <w:proofErr w:type="spellStart"/>
      <w:r>
        <w:rPr>
          <w:b/>
        </w:rPr>
        <w:t>M.No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7082281970, Department of Physical Education, K.U.K.</w:t>
      </w:r>
      <w:proofErr w:type="gramEnd"/>
      <w:r>
        <w:rPr>
          <w:b/>
        </w:rPr>
        <w:t xml:space="preserve"> </w:t>
      </w:r>
    </w:p>
    <w:p w:rsidR="0061009E" w:rsidRDefault="0061009E" w:rsidP="0061009E">
      <w:pPr>
        <w:spacing w:line="276" w:lineRule="auto"/>
        <w:ind w:left="450" w:hanging="450"/>
        <w:jc w:val="both"/>
      </w:pPr>
      <w:r>
        <w:t>(ii)  The term of the members of the committee shall be of two years.</w:t>
      </w:r>
    </w:p>
    <w:p w:rsidR="0061009E" w:rsidRDefault="0061009E" w:rsidP="0061009E">
      <w:pPr>
        <w:spacing w:line="276" w:lineRule="auto"/>
        <w:ind w:left="450" w:hanging="450"/>
        <w:jc w:val="both"/>
      </w:pPr>
      <w:r>
        <w:t>(iii) The quorum for the meetings of the ISGRC, including the Chairperson, but excluding the special invitee, shall be three.</w:t>
      </w:r>
    </w:p>
    <w:p w:rsidR="0061009E" w:rsidRDefault="0061009E" w:rsidP="0061009E">
      <w:pPr>
        <w:spacing w:line="276" w:lineRule="auto"/>
        <w:ind w:left="450" w:hanging="450"/>
        <w:jc w:val="both"/>
      </w:pPr>
      <w:proofErr w:type="gramStart"/>
      <w:r>
        <w:t>(iv) In</w:t>
      </w:r>
      <w:proofErr w:type="gramEnd"/>
      <w:r>
        <w:t xml:space="preserve"> considering the grievances before it, the ISGRC shall follow principles of natural justice.</w:t>
      </w:r>
    </w:p>
    <w:p w:rsidR="0061009E" w:rsidRDefault="0061009E" w:rsidP="0061009E">
      <w:pPr>
        <w:spacing w:after="120" w:line="276" w:lineRule="auto"/>
        <w:ind w:left="360" w:hanging="360"/>
        <w:jc w:val="both"/>
        <w:rPr>
          <w:b/>
        </w:rPr>
      </w:pPr>
      <w:r>
        <w:t xml:space="preserve">(v) The ISGRC shall submit its report with </w:t>
      </w:r>
      <w:r w:rsidR="00BE2314">
        <w:t>recommendations</w:t>
      </w:r>
      <w:r>
        <w:t xml:space="preserve">, if any, to the Vice-Chancellor, along with a copy thereof to the aggrieved student, within a period of 15 working days from the date of receipt of the grievance. </w:t>
      </w:r>
    </w:p>
    <w:p w:rsidR="0061009E" w:rsidRDefault="0061009E" w:rsidP="0061009E">
      <w:pPr>
        <w:spacing w:line="276" w:lineRule="auto"/>
        <w:ind w:firstLine="360"/>
        <w:jc w:val="both"/>
        <w:rPr>
          <w:sz w:val="22"/>
        </w:rPr>
      </w:pPr>
    </w:p>
    <w:p w:rsidR="00AD1DA4" w:rsidRDefault="00AD1DA4">
      <w:bookmarkStart w:id="0" w:name="_GoBack"/>
      <w:bookmarkEnd w:id="0"/>
    </w:p>
    <w:sectPr w:rsidR="00AD1DA4" w:rsidSect="00F71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E1519"/>
    <w:multiLevelType w:val="hybridMultilevel"/>
    <w:tmpl w:val="5D060B2E"/>
    <w:lvl w:ilvl="0" w:tplc="6FA6ACCA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C334F0B"/>
    <w:multiLevelType w:val="hybridMultilevel"/>
    <w:tmpl w:val="D8245B88"/>
    <w:lvl w:ilvl="0" w:tplc="F078EB9C">
      <w:start w:val="1"/>
      <w:numFmt w:val="lowerRoman"/>
      <w:lvlText w:val="(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8AC5F4A"/>
    <w:multiLevelType w:val="hybridMultilevel"/>
    <w:tmpl w:val="D8245B88"/>
    <w:lvl w:ilvl="0" w:tplc="F078EB9C">
      <w:start w:val="1"/>
      <w:numFmt w:val="lowerRoman"/>
      <w:lvlText w:val="(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732E0102"/>
    <w:multiLevelType w:val="hybridMultilevel"/>
    <w:tmpl w:val="28C430B6"/>
    <w:lvl w:ilvl="0" w:tplc="AA7AA2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683C5F"/>
    <w:rsid w:val="0061009E"/>
    <w:rsid w:val="00683C5F"/>
    <w:rsid w:val="0073730C"/>
    <w:rsid w:val="00AD1DA4"/>
    <w:rsid w:val="00BE2314"/>
    <w:rsid w:val="00F71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9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100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uhanrinkal7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KUK</cp:lastModifiedBy>
  <cp:revision>3</cp:revision>
  <dcterms:created xsi:type="dcterms:W3CDTF">2020-12-30T09:31:00Z</dcterms:created>
  <dcterms:modified xsi:type="dcterms:W3CDTF">2020-12-30T09:32:00Z</dcterms:modified>
</cp:coreProperties>
</file>